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4D" w:rsidRDefault="003A3D91" w:rsidP="00C71F4D">
      <w:pPr>
        <w:rPr>
          <w:rFonts w:asciiTheme="minorHAnsi" w:hAnsiTheme="minorHAnsi" w:cs="Arial"/>
          <w:bCs/>
          <w:caps/>
          <w:sz w:val="22"/>
          <w:szCs w:val="22"/>
        </w:rPr>
      </w:pPr>
      <w:r>
        <w:rPr>
          <w:rFonts w:asciiTheme="minorHAnsi" w:hAnsiTheme="minorHAnsi" w:cs="Arial"/>
          <w:bCs/>
          <w:caps/>
          <w:noProof/>
          <w:sz w:val="22"/>
          <w:szCs w:val="22"/>
        </w:rPr>
        <w:drawing>
          <wp:inline distT="0" distB="0" distL="0" distR="0">
            <wp:extent cx="2880000" cy="324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yp město sed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F4D" w:rsidRDefault="00C71F4D" w:rsidP="00C71F4D">
      <w:pPr>
        <w:rPr>
          <w:rFonts w:asciiTheme="minorHAnsi" w:hAnsiTheme="minorHAnsi" w:cs="Arial"/>
          <w:bCs/>
          <w:sz w:val="22"/>
          <w:szCs w:val="22"/>
        </w:rPr>
      </w:pPr>
    </w:p>
    <w:p w:rsidR="003A3D91" w:rsidRDefault="003A3D91" w:rsidP="00C71F4D">
      <w:pPr>
        <w:rPr>
          <w:rFonts w:asciiTheme="minorHAnsi" w:hAnsiTheme="minorHAnsi" w:cs="Arial"/>
          <w:bCs/>
          <w:sz w:val="22"/>
          <w:szCs w:val="22"/>
        </w:rPr>
      </w:pPr>
    </w:p>
    <w:tbl>
      <w:tblPr>
        <w:tblStyle w:val="Mkatabulky"/>
        <w:tblW w:w="92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2041"/>
        <w:gridCol w:w="1020"/>
        <w:gridCol w:w="2608"/>
        <w:gridCol w:w="850"/>
        <w:gridCol w:w="1984"/>
      </w:tblGrid>
      <w:tr w:rsidR="001F25FF" w:rsidRPr="00871882" w:rsidTr="00227BB1">
        <w:trPr>
          <w:trHeight w:hRule="exact" w:val="181"/>
        </w:trPr>
        <w:tc>
          <w:tcPr>
            <w:tcW w:w="712" w:type="dxa"/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 xml:space="preserve">Vaše </w:t>
            </w:r>
            <w:proofErr w:type="gramStart"/>
            <w:r w:rsidRPr="00871882">
              <w:rPr>
                <w:rFonts w:asciiTheme="minorHAnsi" w:hAnsiTheme="minorHAnsi"/>
                <w:sz w:val="16"/>
                <w:szCs w:val="16"/>
              </w:rPr>
              <w:t>č.j.</w:t>
            </w:r>
            <w:proofErr w:type="gramEnd"/>
            <w:r w:rsidRPr="00871882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 xml:space="preserve">Naše </w:t>
            </w:r>
            <w:proofErr w:type="gramStart"/>
            <w:r w:rsidRPr="00871882">
              <w:rPr>
                <w:rFonts w:asciiTheme="minorHAnsi" w:hAnsiTheme="minorHAnsi"/>
                <w:sz w:val="16"/>
                <w:szCs w:val="16"/>
              </w:rPr>
              <w:t>č.j.</w:t>
            </w:r>
            <w:proofErr w:type="gramEnd"/>
            <w:r w:rsidRPr="00871882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1F25FF" w:rsidRPr="00227BB1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  <w:r w:rsidRPr="00CD3637">
              <w:rPr>
                <w:rFonts w:asciiTheme="minorHAnsi" w:hAnsiTheme="minorHAnsi"/>
                <w:sz w:val="16"/>
                <w:szCs w:val="16"/>
              </w:rPr>
              <w:t>MUUO/</w:t>
            </w:r>
            <w:r w:rsidR="00CD3637" w:rsidRPr="00CD3637">
              <w:rPr>
                <w:rFonts w:asciiTheme="minorHAnsi" w:hAnsiTheme="minorHAnsi"/>
                <w:sz w:val="16"/>
                <w:szCs w:val="16"/>
              </w:rPr>
              <w:t>34712</w:t>
            </w:r>
            <w:r w:rsidRPr="00CD3637">
              <w:rPr>
                <w:rFonts w:asciiTheme="minorHAnsi" w:hAnsiTheme="minorHAnsi"/>
                <w:sz w:val="16"/>
                <w:szCs w:val="16"/>
              </w:rPr>
              <w:t>/202</w:t>
            </w:r>
            <w:r w:rsidR="00CD3637" w:rsidRPr="00CD3637">
              <w:rPr>
                <w:rFonts w:asciiTheme="minorHAnsi" w:hAnsiTheme="minorHAnsi"/>
                <w:sz w:val="16"/>
                <w:szCs w:val="16"/>
              </w:rPr>
              <w:t>5</w:t>
            </w:r>
            <w:r w:rsidRPr="00CD3637">
              <w:rPr>
                <w:rFonts w:asciiTheme="minorHAnsi" w:hAnsiTheme="minorHAnsi"/>
                <w:sz w:val="16"/>
                <w:szCs w:val="16"/>
              </w:rPr>
              <w:t>/ORM</w:t>
            </w:r>
            <w:r w:rsidRPr="00227BB1"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 w:rsidRPr="00227BB1">
              <w:rPr>
                <w:rFonts w:asciiTheme="minorHAnsi" w:hAnsiTheme="minorHAnsi"/>
                <w:sz w:val="16"/>
                <w:szCs w:val="16"/>
              </w:rPr>
              <w:t>knp</w:t>
            </w:r>
            <w:proofErr w:type="spellEnd"/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Vyřizuje:</w:t>
            </w:r>
          </w:p>
        </w:tc>
        <w:tc>
          <w:tcPr>
            <w:tcW w:w="1984" w:type="dxa"/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Tomáš Knapovský,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DiS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1F25FF" w:rsidRPr="00871882" w:rsidTr="00227BB1">
        <w:trPr>
          <w:trHeight w:hRule="exact" w:val="181"/>
        </w:trPr>
        <w:tc>
          <w:tcPr>
            <w:tcW w:w="712" w:type="dxa"/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Ze dne:</w:t>
            </w: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Číslo spisu: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1F25FF" w:rsidRPr="00227BB1" w:rsidRDefault="00CD3637" w:rsidP="001F25FF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7979</w:t>
            </w:r>
            <w:r w:rsidR="001F25FF" w:rsidRPr="00227BB1">
              <w:rPr>
                <w:rFonts w:asciiTheme="minorHAnsi" w:hAnsiTheme="minorHAnsi"/>
                <w:sz w:val="16"/>
                <w:szCs w:val="16"/>
              </w:rPr>
              <w:t>/202</w:t>
            </w: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Tel:</w:t>
            </w:r>
          </w:p>
        </w:tc>
        <w:tc>
          <w:tcPr>
            <w:tcW w:w="1984" w:type="dxa"/>
          </w:tcPr>
          <w:p w:rsidR="001F25FF" w:rsidRPr="00871882" w:rsidRDefault="001F25FF" w:rsidP="001F25FF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 xml:space="preserve">465 514 </w:t>
            </w:r>
            <w:r>
              <w:rPr>
                <w:rFonts w:asciiTheme="minorHAnsi" w:hAnsiTheme="minorHAnsi"/>
                <w:sz w:val="16"/>
                <w:szCs w:val="16"/>
              </w:rPr>
              <w:t>237</w:t>
            </w:r>
          </w:p>
        </w:tc>
      </w:tr>
      <w:tr w:rsidR="00871882" w:rsidRPr="00871882" w:rsidTr="00227BB1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FA76E0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  <w:r w:rsidRPr="00FA76E0">
              <w:rPr>
                <w:rFonts w:asciiTheme="minorHAnsi" w:hAnsiTheme="minorHAnsi"/>
                <w:sz w:val="16"/>
                <w:szCs w:val="16"/>
              </w:rPr>
              <w:t>Poč. listů: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1F25FF" w:rsidRDefault="005A643E" w:rsidP="00AB7763">
            <w:pPr>
              <w:rPr>
                <w:rFonts w:asciiTheme="minorHAnsi" w:hAnsiTheme="minorHAnsi"/>
                <w:sz w:val="16"/>
                <w:szCs w:val="16"/>
                <w:highlight w:val="yellow"/>
              </w:rPr>
            </w:pPr>
            <w:r w:rsidRPr="00246E57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E-mail:</w:t>
            </w:r>
          </w:p>
        </w:tc>
        <w:tc>
          <w:tcPr>
            <w:tcW w:w="1984" w:type="dxa"/>
          </w:tcPr>
          <w:p w:rsidR="00871882" w:rsidRPr="00A349DF" w:rsidRDefault="00A349DF" w:rsidP="00AA6FA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knapovsky</w:t>
            </w:r>
            <w:r w:rsidRPr="00A349DF">
              <w:rPr>
                <w:rFonts w:asciiTheme="minorHAnsi" w:hAnsiTheme="minorHAnsi"/>
                <w:sz w:val="16"/>
                <w:szCs w:val="16"/>
              </w:rPr>
              <w:t>@muuo.cz</w:t>
            </w:r>
          </w:p>
        </w:tc>
      </w:tr>
      <w:tr w:rsidR="00871882" w:rsidRPr="00871882" w:rsidTr="00227BB1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871882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CA7B87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  <w:r w:rsidRPr="00CA7B87">
              <w:rPr>
                <w:rFonts w:asciiTheme="minorHAnsi" w:hAnsiTheme="minorHAnsi"/>
                <w:sz w:val="16"/>
                <w:szCs w:val="16"/>
              </w:rPr>
              <w:t>Poč. příloh: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CA7B87" w:rsidRDefault="00A349DF" w:rsidP="00F86B6A">
            <w:pPr>
              <w:rPr>
                <w:rFonts w:asciiTheme="minorHAnsi" w:hAnsiTheme="minorHAnsi"/>
                <w:sz w:val="16"/>
                <w:szCs w:val="16"/>
              </w:rPr>
            </w:pPr>
            <w:r w:rsidRPr="00CA7B87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Datum:</w:t>
            </w:r>
          </w:p>
        </w:tc>
        <w:tc>
          <w:tcPr>
            <w:tcW w:w="1984" w:type="dxa"/>
            <w:shd w:val="clear" w:color="auto" w:fill="auto"/>
          </w:tcPr>
          <w:p w:rsidR="00871882" w:rsidRPr="00871882" w:rsidRDefault="00CD3637" w:rsidP="0037411B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28</w:t>
            </w:r>
            <w:r w:rsidR="00875174" w:rsidRPr="00227BB1">
              <w:rPr>
                <w:rFonts w:asciiTheme="minorHAnsi" w:hAnsiTheme="minorHAnsi"/>
                <w:sz w:val="16"/>
                <w:szCs w:val="16"/>
              </w:rPr>
              <w:t>.</w:t>
            </w:r>
            <w:r>
              <w:rPr>
                <w:rFonts w:asciiTheme="minorHAnsi" w:hAnsiTheme="minorHAnsi"/>
                <w:sz w:val="16"/>
                <w:szCs w:val="16"/>
              </w:rPr>
              <w:t>04.2025</w:t>
            </w:r>
            <w:proofErr w:type="gramEnd"/>
          </w:p>
        </w:tc>
      </w:tr>
      <w:tr w:rsidR="00871882" w:rsidRPr="00871882" w:rsidTr="00227BB1">
        <w:trPr>
          <w:trHeight w:hRule="exact" w:val="181"/>
        </w:trPr>
        <w:tc>
          <w:tcPr>
            <w:tcW w:w="712" w:type="dxa"/>
          </w:tcPr>
          <w:p w:rsidR="00871882" w:rsidRPr="00871882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41" w:type="dxa"/>
            <w:tcBorders>
              <w:right w:val="single" w:sz="12" w:space="0" w:color="4570B4"/>
            </w:tcBorders>
          </w:tcPr>
          <w:p w:rsidR="00871882" w:rsidRPr="00F95594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CA7B87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  <w:r w:rsidRPr="00CA7B87">
              <w:rPr>
                <w:rFonts w:asciiTheme="minorHAnsi" w:hAnsiTheme="minorHAnsi"/>
                <w:sz w:val="16"/>
                <w:szCs w:val="16"/>
              </w:rPr>
              <w:t xml:space="preserve">Poč. lis. </w:t>
            </w:r>
            <w:proofErr w:type="gramStart"/>
            <w:r w:rsidRPr="00CA7B87">
              <w:rPr>
                <w:rFonts w:asciiTheme="minorHAnsi" w:hAnsiTheme="minorHAnsi"/>
                <w:sz w:val="16"/>
                <w:szCs w:val="16"/>
              </w:rPr>
              <w:t>př.</w:t>
            </w:r>
            <w:proofErr w:type="gramEnd"/>
            <w:r w:rsidRPr="00CA7B87">
              <w:rPr>
                <w:rFonts w:asciiTheme="minorHAnsi" w:hAnsiTheme="minorHAnsi"/>
                <w:sz w:val="16"/>
                <w:szCs w:val="16"/>
              </w:rPr>
              <w:t>:</w:t>
            </w:r>
          </w:p>
        </w:tc>
        <w:tc>
          <w:tcPr>
            <w:tcW w:w="2608" w:type="dxa"/>
            <w:tcBorders>
              <w:right w:val="single" w:sz="12" w:space="0" w:color="4570B4"/>
            </w:tcBorders>
          </w:tcPr>
          <w:p w:rsidR="00871882" w:rsidRPr="00CA7B87" w:rsidRDefault="00B35FFA" w:rsidP="00AB7763">
            <w:pPr>
              <w:rPr>
                <w:rFonts w:asciiTheme="minorHAnsi" w:hAnsiTheme="minorHAnsi"/>
                <w:sz w:val="16"/>
                <w:szCs w:val="16"/>
              </w:rPr>
            </w:pPr>
            <w:r w:rsidRPr="00CA7B87">
              <w:rPr>
                <w:rFonts w:asciiTheme="minorHAnsi" w:hAnsiTheme="minorHAnsi"/>
                <w:sz w:val="16"/>
                <w:szCs w:val="16"/>
              </w:rPr>
              <w:t xml:space="preserve">10 + PD </w:t>
            </w:r>
            <w:r w:rsidR="00246E57" w:rsidRPr="00CA7B8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left w:val="single" w:sz="12" w:space="0" w:color="4570B4"/>
            </w:tcBorders>
            <w:tcMar>
              <w:left w:w="142" w:type="dxa"/>
            </w:tcMar>
          </w:tcPr>
          <w:p w:rsidR="00871882" w:rsidRPr="00871882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Místo:</w:t>
            </w:r>
          </w:p>
        </w:tc>
        <w:tc>
          <w:tcPr>
            <w:tcW w:w="1984" w:type="dxa"/>
          </w:tcPr>
          <w:p w:rsidR="00871882" w:rsidRPr="00871882" w:rsidRDefault="00871882" w:rsidP="0008191C">
            <w:pPr>
              <w:rPr>
                <w:rFonts w:asciiTheme="minorHAnsi" w:hAnsiTheme="minorHAnsi"/>
                <w:sz w:val="16"/>
                <w:szCs w:val="16"/>
              </w:rPr>
            </w:pPr>
            <w:r w:rsidRPr="00871882">
              <w:rPr>
                <w:rFonts w:asciiTheme="minorHAnsi" w:hAnsiTheme="minorHAnsi"/>
                <w:sz w:val="16"/>
                <w:szCs w:val="16"/>
              </w:rPr>
              <w:t>Ústí nad Orlicí</w:t>
            </w:r>
          </w:p>
        </w:tc>
      </w:tr>
    </w:tbl>
    <w:p w:rsidR="00573CA6" w:rsidRDefault="00573CA6" w:rsidP="00C71F4D">
      <w:pPr>
        <w:rPr>
          <w:rFonts w:asciiTheme="minorHAnsi" w:hAnsiTheme="minorHAnsi" w:cs="Arial"/>
          <w:bCs/>
          <w:sz w:val="22"/>
          <w:szCs w:val="22"/>
        </w:rPr>
      </w:pPr>
    </w:p>
    <w:p w:rsidR="008F7F8A" w:rsidRPr="00F638EC" w:rsidRDefault="00D06074" w:rsidP="00EC5DC7">
      <w:pPr>
        <w:spacing w:before="600"/>
        <w:jc w:val="center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v</w:t>
      </w:r>
      <w:r w:rsidR="006C6DA7">
        <w:rPr>
          <w:rFonts w:asciiTheme="minorHAnsi" w:hAnsiTheme="minorHAnsi" w:cs="Arial"/>
          <w:bCs/>
          <w:caps/>
          <w:sz w:val="44"/>
          <w:szCs w:val="44"/>
        </w:rPr>
        <w:t>ýzva a zadávací dokumentace</w:t>
      </w:r>
    </w:p>
    <w:p w:rsidR="0014167B" w:rsidRPr="00F638EC" w:rsidRDefault="006C6DA7" w:rsidP="00EC5DC7">
      <w:pPr>
        <w:spacing w:after="48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32"/>
          <w:szCs w:val="32"/>
        </w:rPr>
        <w:t>k podání nabídky a K prokázání splnění kvalifikace</w:t>
      </w:r>
      <w:r>
        <w:rPr>
          <w:rFonts w:asciiTheme="minorHAnsi" w:hAnsiTheme="minorHAnsi" w:cs="Arial"/>
          <w:bCs/>
          <w:caps/>
          <w:sz w:val="32"/>
          <w:szCs w:val="32"/>
        </w:rPr>
        <w:br/>
        <w:t>v rámci zadání veřejné zakázky</w:t>
      </w:r>
    </w:p>
    <w:p w:rsidR="006C6DA7" w:rsidRDefault="006C6DA7" w:rsidP="00F638EC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6C6DA7" w:rsidRPr="006C6DA7" w:rsidTr="007E6078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C6DA7">
              <w:rPr>
                <w:rFonts w:ascii="Calibri" w:hAnsi="Calibri" w:cs="Arial"/>
                <w:b/>
                <w:sz w:val="22"/>
                <w:szCs w:val="22"/>
              </w:rPr>
              <w:t>1.  Název veřejné zakázky</w:t>
            </w:r>
          </w:p>
        </w:tc>
      </w:tr>
      <w:tr w:rsidR="006C6DA7" w:rsidRPr="006C6DA7" w:rsidTr="007E6078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Název veřejné zakázky: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701E0A" w:rsidP="00F97D7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ulice Zborovská 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1"/>
        <w:gridCol w:w="86"/>
        <w:gridCol w:w="5817"/>
        <w:gridCol w:w="15"/>
      </w:tblGrid>
      <w:tr w:rsidR="006C6DA7" w:rsidRPr="006C6DA7" w:rsidTr="007E6078">
        <w:trPr>
          <w:trHeight w:val="397"/>
        </w:trPr>
        <w:tc>
          <w:tcPr>
            <w:tcW w:w="903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C6DA7">
              <w:rPr>
                <w:rFonts w:ascii="Calibri" w:hAnsi="Calibri" w:cs="Arial"/>
                <w:b/>
                <w:sz w:val="22"/>
                <w:szCs w:val="22"/>
              </w:rPr>
              <w:t>2.  Identifikační údaje zadavatele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583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+420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465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514</w:t>
            </w:r>
            <w:r w:rsidR="00D7575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C6DA7">
              <w:rPr>
                <w:rFonts w:ascii="Calibri" w:hAnsi="Calibri" w:cs="Arial"/>
                <w:sz w:val="22"/>
                <w:szCs w:val="22"/>
              </w:rPr>
              <w:t>111, +420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465</w:t>
            </w:r>
            <w:r w:rsidR="00D75759"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525</w:t>
            </w:r>
            <w:r w:rsidR="00D7575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C6DA7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6C6DA7" w:rsidRPr="006C6DA7" w:rsidTr="007E6078">
        <w:trPr>
          <w:trHeight w:val="624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 xml:space="preserve">Osoba oprávněný jednat jménem zadavatele: 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6C6DA7" w:rsidRPr="006C6DA7" w:rsidTr="007E6078">
        <w:trPr>
          <w:trHeight w:val="624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Kontaktní osoba pro účely zadávacího řízení: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C6DA7" w:rsidRPr="006C6DA7" w:rsidRDefault="00606E93" w:rsidP="0008191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., odbor rozvoje města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C6DA7" w:rsidRPr="006C6DA7" w:rsidRDefault="00606E93" w:rsidP="00AA6FA4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+420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465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514</w:t>
            </w:r>
            <w:r>
              <w:rPr>
                <w:rFonts w:ascii="Calibri" w:hAnsi="Calibri" w:cs="Arial"/>
                <w:sz w:val="22"/>
                <w:szCs w:val="22"/>
              </w:rPr>
              <w:t xml:space="preserve"> 237</w:t>
            </w:r>
            <w:r w:rsidRPr="006C6DA7">
              <w:rPr>
                <w:rFonts w:ascii="Calibri" w:hAnsi="Calibri" w:cs="Arial"/>
                <w:sz w:val="22"/>
                <w:szCs w:val="22"/>
              </w:rPr>
              <w:t>, +420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777</w:t>
            </w:r>
            <w:r>
              <w:rPr>
                <w:rFonts w:ascii="Calibri" w:hAnsi="Calibri" w:cs="Arial"/>
                <w:sz w:val="22"/>
                <w:szCs w:val="22"/>
              </w:rPr>
              <w:t> </w:t>
            </w:r>
            <w:r w:rsidRPr="006C6DA7">
              <w:rPr>
                <w:rFonts w:ascii="Calibri" w:hAnsi="Calibri" w:cs="Arial"/>
                <w:sz w:val="22"/>
                <w:szCs w:val="22"/>
              </w:rPr>
              <w:t>736</w:t>
            </w:r>
            <w:r>
              <w:rPr>
                <w:rFonts w:ascii="Calibri" w:hAnsi="Calibri" w:cs="Arial"/>
                <w:sz w:val="22"/>
                <w:szCs w:val="22"/>
              </w:rPr>
              <w:t xml:space="preserve"> 552</w:t>
            </w:r>
          </w:p>
        </w:tc>
      </w:tr>
      <w:tr w:rsidR="006C6DA7" w:rsidRPr="006C6DA7" w:rsidTr="007E6078">
        <w:trPr>
          <w:trHeight w:val="397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C6DA7" w:rsidRPr="006C6DA7" w:rsidRDefault="006C6DA7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C6DA7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C6DA7" w:rsidRPr="006C6DA7" w:rsidRDefault="00606E93" w:rsidP="00AA6FA4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Pr="006C6DA7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  <w:tr w:rsidR="00606E93" w:rsidRPr="006C6DA7" w:rsidTr="007E6078">
        <w:trPr>
          <w:trHeight w:val="397"/>
        </w:trPr>
        <w:tc>
          <w:tcPr>
            <w:tcW w:w="3207" w:type="dxa"/>
            <w:gridSpan w:val="2"/>
            <w:shd w:val="clear" w:color="auto" w:fill="auto"/>
            <w:vAlign w:val="center"/>
          </w:tcPr>
          <w:p w:rsidR="00606E93" w:rsidRPr="006C6DA7" w:rsidRDefault="00606E93" w:rsidP="0008191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Profil zadavatele:</w:t>
            </w: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606E93" w:rsidRDefault="002E6770" w:rsidP="00AA6FA4">
            <w:pPr>
              <w:rPr>
                <w:rFonts w:ascii="Calibri" w:hAnsi="Calibri" w:cs="Arial"/>
                <w:sz w:val="22"/>
                <w:szCs w:val="22"/>
              </w:rPr>
            </w:pPr>
            <w:hyperlink r:id="rId8" w:history="1">
              <w:r w:rsidR="00606E93" w:rsidRPr="00743815">
                <w:rPr>
                  <w:rFonts w:ascii="Calibri" w:hAnsi="Calibri"/>
                  <w:sz w:val="22"/>
                  <w:szCs w:val="22"/>
                </w:rPr>
                <w:t>https://zakazky.muuo.cz/profile_display_2.html</w:t>
              </w:r>
            </w:hyperlink>
          </w:p>
        </w:tc>
      </w:tr>
      <w:tr w:rsidR="007E6078" w:rsidRPr="007E6078" w:rsidTr="007E6078">
        <w:trPr>
          <w:gridAfter w:val="1"/>
          <w:wAfter w:w="15" w:type="dxa"/>
          <w:trHeight w:val="397"/>
        </w:trPr>
        <w:tc>
          <w:tcPr>
            <w:tcW w:w="902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7E6078" w:rsidRPr="007E6078" w:rsidRDefault="007E6078" w:rsidP="0008191C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E6078">
              <w:rPr>
                <w:rFonts w:ascii="Calibri" w:hAnsi="Calibri" w:cs="Arial"/>
                <w:b/>
                <w:sz w:val="22"/>
                <w:szCs w:val="22"/>
              </w:rPr>
              <w:lastRenderedPageBreak/>
              <w:t>3.  Velikost veřejné zakázky a druh zadávacího řízení</w:t>
            </w:r>
          </w:p>
        </w:tc>
      </w:tr>
      <w:tr w:rsidR="007E6078" w:rsidRPr="007E6078" w:rsidTr="007E6078">
        <w:trPr>
          <w:gridAfter w:val="1"/>
          <w:wAfter w:w="15" w:type="dxa"/>
          <w:trHeight w:val="397"/>
        </w:trPr>
        <w:tc>
          <w:tcPr>
            <w:tcW w:w="31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6078" w:rsidRPr="007E6078" w:rsidRDefault="007E6078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7E6078">
              <w:rPr>
                <w:rFonts w:ascii="Calibri" w:hAnsi="Calibri" w:cs="Arial"/>
                <w:sz w:val="22"/>
                <w:szCs w:val="22"/>
              </w:rPr>
              <w:t>Velikost veřejné zakázky:</w:t>
            </w:r>
          </w:p>
        </w:tc>
        <w:tc>
          <w:tcPr>
            <w:tcW w:w="590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6078" w:rsidRPr="007E6078" w:rsidRDefault="00D30E15" w:rsidP="0008191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</w:p>
        </w:tc>
      </w:tr>
      <w:tr w:rsidR="007E6078" w:rsidRPr="007E6078" w:rsidTr="007E6078">
        <w:trPr>
          <w:gridAfter w:val="1"/>
          <w:wAfter w:w="15" w:type="dxa"/>
          <w:trHeight w:val="397"/>
        </w:trPr>
        <w:tc>
          <w:tcPr>
            <w:tcW w:w="3121" w:type="dxa"/>
            <w:shd w:val="clear" w:color="auto" w:fill="auto"/>
            <w:vAlign w:val="center"/>
          </w:tcPr>
          <w:p w:rsidR="007E6078" w:rsidRPr="007E6078" w:rsidRDefault="007E6078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7E6078">
              <w:rPr>
                <w:rFonts w:ascii="Calibri" w:hAnsi="Calibri" w:cs="Arial"/>
                <w:sz w:val="22"/>
                <w:szCs w:val="22"/>
              </w:rPr>
              <w:t>Druh zadávacího řízení:</w:t>
            </w:r>
          </w:p>
        </w:tc>
        <w:tc>
          <w:tcPr>
            <w:tcW w:w="5903" w:type="dxa"/>
            <w:gridSpan w:val="2"/>
            <w:shd w:val="clear" w:color="auto" w:fill="auto"/>
            <w:vAlign w:val="center"/>
          </w:tcPr>
          <w:p w:rsidR="007E6078" w:rsidRPr="00F86B6A" w:rsidRDefault="007E6078" w:rsidP="00403F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6B6A">
              <w:rPr>
                <w:rFonts w:asciiTheme="minorHAnsi" w:hAnsiTheme="minorHAnsi" w:cstheme="minorHAnsi"/>
                <w:sz w:val="22"/>
                <w:szCs w:val="22"/>
              </w:rPr>
              <w:t xml:space="preserve">Veřejná zakázka na </w:t>
            </w:r>
            <w:r w:rsidR="005A34E9">
              <w:rPr>
                <w:rFonts w:asciiTheme="minorHAnsi" w:hAnsiTheme="minorHAnsi" w:cstheme="minorHAnsi"/>
                <w:sz w:val="22"/>
                <w:szCs w:val="22"/>
              </w:rPr>
              <w:t>stavební práce</w:t>
            </w:r>
            <w:r w:rsidRPr="00F86B6A">
              <w:rPr>
                <w:rFonts w:asciiTheme="minorHAnsi" w:hAnsiTheme="minorHAnsi" w:cstheme="minorHAnsi"/>
                <w:sz w:val="22"/>
                <w:szCs w:val="22"/>
              </w:rPr>
              <w:t xml:space="preserve"> zadávaná </w:t>
            </w:r>
            <w:r w:rsidR="00D30E15">
              <w:rPr>
                <w:rFonts w:asciiTheme="minorHAnsi" w:hAnsiTheme="minorHAnsi" w:cstheme="minorHAnsi"/>
                <w:sz w:val="22"/>
                <w:szCs w:val="22"/>
              </w:rPr>
              <w:t>v souladu s ustanovením § 53</w:t>
            </w:r>
            <w:r w:rsidR="00F86B6A" w:rsidRPr="00F86B6A">
              <w:rPr>
                <w:rFonts w:asciiTheme="minorHAnsi" w:hAnsiTheme="minorHAnsi" w:cstheme="minorHAnsi"/>
                <w:sz w:val="22"/>
                <w:szCs w:val="22"/>
              </w:rPr>
              <w:t xml:space="preserve"> zákona č. 134/2016 Sb., o zadávání veřejných zakázek, v platném znění (dále jen „zákon“) a v souladu s vnitřními předpisy zadavatele. </w:t>
            </w:r>
          </w:p>
        </w:tc>
      </w:tr>
      <w:tr w:rsidR="007E6078" w:rsidRPr="007E6078" w:rsidTr="007E6078">
        <w:trPr>
          <w:gridAfter w:val="1"/>
          <w:wAfter w:w="15" w:type="dxa"/>
          <w:trHeight w:val="397"/>
        </w:trPr>
        <w:tc>
          <w:tcPr>
            <w:tcW w:w="3121" w:type="dxa"/>
            <w:shd w:val="clear" w:color="auto" w:fill="auto"/>
            <w:vAlign w:val="center"/>
          </w:tcPr>
          <w:p w:rsidR="007E6078" w:rsidRPr="007E6078" w:rsidRDefault="007E6078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7E6078">
              <w:rPr>
                <w:rFonts w:ascii="Calibri" w:hAnsi="Calibri" w:cs="Arial"/>
                <w:sz w:val="22"/>
                <w:szCs w:val="22"/>
              </w:rPr>
              <w:t>Předpokládaná hodnota:</w:t>
            </w:r>
          </w:p>
        </w:tc>
        <w:tc>
          <w:tcPr>
            <w:tcW w:w="5903" w:type="dxa"/>
            <w:gridSpan w:val="2"/>
            <w:shd w:val="clear" w:color="auto" w:fill="auto"/>
            <w:vAlign w:val="center"/>
          </w:tcPr>
          <w:p w:rsidR="007E6078" w:rsidRPr="007E6078" w:rsidRDefault="00701E0A" w:rsidP="00450AA0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7.739.967,00</w:t>
            </w:r>
            <w:r w:rsidR="007E6078" w:rsidRPr="00227BB1">
              <w:rPr>
                <w:rFonts w:ascii="Calibri" w:hAnsi="Calibri" w:cs="Arial"/>
                <w:sz w:val="22"/>
                <w:szCs w:val="22"/>
              </w:rPr>
              <w:t xml:space="preserve"> Kč </w:t>
            </w:r>
            <w:r w:rsidR="003F5693" w:rsidRPr="00227BB1">
              <w:rPr>
                <w:rFonts w:ascii="Calibri" w:hAnsi="Calibri" w:cs="Arial"/>
                <w:sz w:val="22"/>
                <w:szCs w:val="22"/>
              </w:rPr>
              <w:t>bez DPH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5A34E9" w:rsidRPr="007A35C9" w:rsidTr="0008191C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5A34E9" w:rsidRPr="007A35C9" w:rsidRDefault="005A34E9" w:rsidP="0008191C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7A35C9">
              <w:rPr>
                <w:rFonts w:ascii="Calibri" w:hAnsi="Calibri" w:cs="Arial"/>
                <w:b/>
                <w:sz w:val="22"/>
                <w:szCs w:val="22"/>
              </w:rPr>
              <w:t>4.  Předmět plnění veřejné zakázky</w:t>
            </w:r>
          </w:p>
        </w:tc>
      </w:tr>
      <w:tr w:rsidR="005A34E9" w:rsidRPr="007A35C9" w:rsidTr="0008191C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34E9" w:rsidRPr="00662E88" w:rsidRDefault="005A34E9" w:rsidP="0008191C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62E88">
              <w:rPr>
                <w:rFonts w:ascii="Calibri" w:hAnsi="Calibri" w:cs="Arial"/>
                <w:b/>
                <w:sz w:val="22"/>
                <w:szCs w:val="22"/>
              </w:rPr>
              <w:t>CPV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A34E9" w:rsidRPr="00662E88" w:rsidRDefault="005A34E9" w:rsidP="0008191C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662E88">
              <w:rPr>
                <w:rFonts w:ascii="Calibri" w:hAnsi="Calibri" w:cs="Arial"/>
                <w:b/>
                <w:sz w:val="22"/>
                <w:szCs w:val="22"/>
              </w:rPr>
              <w:t>Název</w:t>
            </w:r>
          </w:p>
        </w:tc>
      </w:tr>
      <w:tr w:rsidR="005A34E9" w:rsidRPr="007A35C9" w:rsidTr="0008191C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5A34E9" w:rsidRPr="004862DB" w:rsidRDefault="005A34E9" w:rsidP="0008191C">
            <w:r w:rsidRPr="004862DB">
              <w:rPr>
                <w:rFonts w:ascii="Calibri" w:hAnsi="Calibri" w:cs="Arial"/>
                <w:sz w:val="22"/>
                <w:szCs w:val="22"/>
              </w:rPr>
              <w:t>45</w:t>
            </w:r>
            <w:r w:rsidRPr="00A11849">
              <w:rPr>
                <w:rFonts w:ascii="Calibri" w:hAnsi="Calibri" w:cs="Arial"/>
                <w:sz w:val="22"/>
                <w:szCs w:val="22"/>
              </w:rPr>
              <w:t xml:space="preserve"> / 45000000-7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5A34E9" w:rsidRPr="004862DB" w:rsidRDefault="005A34E9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4862DB">
              <w:rPr>
                <w:rFonts w:ascii="Calibri" w:hAnsi="Calibri" w:cs="Arial"/>
                <w:sz w:val="22"/>
                <w:szCs w:val="22"/>
              </w:rPr>
              <w:t>45 – Stavební práce</w:t>
            </w:r>
          </w:p>
        </w:tc>
      </w:tr>
      <w:tr w:rsidR="005A34E9" w:rsidRPr="007A35C9" w:rsidTr="0008191C">
        <w:trPr>
          <w:trHeight w:val="397"/>
        </w:trPr>
        <w:tc>
          <w:tcPr>
            <w:tcW w:w="9026" w:type="dxa"/>
            <w:gridSpan w:val="2"/>
            <w:shd w:val="clear" w:color="auto" w:fill="auto"/>
            <w:vAlign w:val="center"/>
          </w:tcPr>
          <w:p w:rsidR="0008191C" w:rsidRDefault="005A34E9" w:rsidP="005A380C">
            <w:pPr>
              <w:spacing w:before="120" w:after="1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C54BD3">
              <w:rPr>
                <w:rFonts w:ascii="Calibri" w:eastAsia="Calibri" w:hAnsi="Calibri" w:cs="Calibri"/>
                <w:sz w:val="22"/>
                <w:szCs w:val="22"/>
              </w:rPr>
              <w:t xml:space="preserve">Předmětem plnění veřejné zakázky </w:t>
            </w:r>
            <w:r w:rsidR="00701E0A">
              <w:rPr>
                <w:rFonts w:ascii="Calibri" w:eastAsia="Calibri" w:hAnsi="Calibri" w:cs="Calibri"/>
                <w:sz w:val="22"/>
                <w:szCs w:val="22"/>
              </w:rPr>
              <w:t xml:space="preserve">je rekonstrukce ulice Zborovské v celé její délce a šířce. </w:t>
            </w:r>
            <w:r w:rsidR="00D41463">
              <w:rPr>
                <w:rFonts w:ascii="Calibri" w:eastAsia="Calibri" w:hAnsi="Calibri" w:cs="Calibri"/>
                <w:sz w:val="22"/>
                <w:szCs w:val="22"/>
              </w:rPr>
              <w:t xml:space="preserve">Vozovka bude provedena z asfaltového betonu, parkovací plochy z betonové vsakovací dlažby a chodníky z betonové zámkové dlažby. </w:t>
            </w:r>
          </w:p>
          <w:p w:rsidR="0008191C" w:rsidRDefault="005A380C" w:rsidP="0008191C">
            <w:pPr>
              <w:spacing w:before="120" w:after="1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Akce bude vyhotovena dle projektové dokument</w:t>
            </w:r>
            <w:r w:rsidR="00DF6C16">
              <w:rPr>
                <w:rFonts w:ascii="Calibri" w:eastAsia="Calibri" w:hAnsi="Calibri" w:cs="Calibri"/>
                <w:sz w:val="22"/>
                <w:szCs w:val="22"/>
              </w:rPr>
              <w:t xml:space="preserve">ace a rozpočtu zpracované </w:t>
            </w:r>
            <w:r w:rsidR="00D41463">
              <w:rPr>
                <w:rFonts w:ascii="Calibri" w:eastAsia="Calibri" w:hAnsi="Calibri" w:cs="Calibri"/>
                <w:sz w:val="22"/>
                <w:szCs w:val="22"/>
              </w:rPr>
              <w:t xml:space="preserve">Ing. Jiřím Cihlářem. </w:t>
            </w:r>
          </w:p>
          <w:p w:rsidR="005A34E9" w:rsidRDefault="0008191C" w:rsidP="0008191C">
            <w:pPr>
              <w:spacing w:before="120" w:after="1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Bližší podrobnosti a požadavky vztahující se k předmětu veřejné zakázky jsou uvedeny v přílohách této Výzvy k podání nabídky. </w:t>
            </w:r>
            <w:r w:rsidR="005A380C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:rsidR="00D41463" w:rsidRPr="0087489B" w:rsidRDefault="00D41463" w:rsidP="0008191C">
            <w:pPr>
              <w:spacing w:before="120" w:after="120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87489B"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  <w:t>Pozn. V roce 2025 se bude realizovat pouze úsek ulice Zborovské od ul. Královéhradecké po křižovatku s ulic</w:t>
            </w:r>
            <w:r w:rsidR="0087489B" w:rsidRPr="0087489B"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  <w:t>í</w:t>
            </w:r>
            <w:r w:rsidRPr="0087489B"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87489B"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  <w:t>Mývaltova</w:t>
            </w:r>
            <w:proofErr w:type="spellEnd"/>
            <w:r w:rsidRPr="0087489B"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  <w:t xml:space="preserve">. </w:t>
            </w:r>
            <w:r w:rsidR="0087489B" w:rsidRPr="0087489B"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  <w:t>Dokončení zbývající části proběhne v roce 2026.</w:t>
            </w:r>
            <w:r w:rsidR="0087489B" w:rsidRPr="0087489B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662E88" w:rsidRPr="00662E88" w:rsidTr="00662E88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62E88" w:rsidRPr="00662E88" w:rsidRDefault="00F24D31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="00662E88" w:rsidRPr="00662E88">
              <w:rPr>
                <w:rFonts w:ascii="Calibri" w:hAnsi="Calibri" w:cs="Arial"/>
                <w:b/>
                <w:sz w:val="22"/>
                <w:szCs w:val="22"/>
              </w:rPr>
              <w:t>.  Doba a místo plnění veřejné zakázky</w:t>
            </w:r>
          </w:p>
        </w:tc>
      </w:tr>
      <w:tr w:rsidR="00662E88" w:rsidRPr="00662E88" w:rsidTr="00662E88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62E88" w:rsidRDefault="00662E88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62E88">
              <w:rPr>
                <w:rFonts w:ascii="Calibri" w:hAnsi="Calibri" w:cs="Arial"/>
                <w:sz w:val="22"/>
                <w:szCs w:val="22"/>
              </w:rPr>
              <w:t>Doba plnění: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62E88" w:rsidRDefault="0087489B" w:rsidP="0008191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červenec 2025</w:t>
            </w:r>
            <w:r w:rsidR="0099038B" w:rsidRPr="00680BF7">
              <w:rPr>
                <w:rFonts w:ascii="Calibri" w:hAnsi="Calibri" w:cs="Arial"/>
                <w:sz w:val="22"/>
                <w:szCs w:val="22"/>
              </w:rPr>
              <w:t xml:space="preserve"> – </w:t>
            </w:r>
            <w:r>
              <w:rPr>
                <w:rFonts w:ascii="Calibri" w:hAnsi="Calibri" w:cs="Arial"/>
                <w:sz w:val="22"/>
                <w:szCs w:val="22"/>
              </w:rPr>
              <w:t>září</w:t>
            </w:r>
            <w:r w:rsidR="0008191C" w:rsidRPr="00680BF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>2026</w:t>
            </w:r>
          </w:p>
        </w:tc>
      </w:tr>
      <w:tr w:rsidR="00662E88" w:rsidRPr="00662E88" w:rsidTr="00662E88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662E88" w:rsidRPr="00662E88" w:rsidRDefault="00662E88" w:rsidP="0008191C">
            <w:pPr>
              <w:rPr>
                <w:rFonts w:ascii="Calibri" w:hAnsi="Calibri" w:cs="Arial"/>
                <w:sz w:val="22"/>
                <w:szCs w:val="22"/>
              </w:rPr>
            </w:pPr>
            <w:r w:rsidRPr="00662E88">
              <w:rPr>
                <w:rFonts w:ascii="Calibri" w:hAnsi="Calibri" w:cs="Arial"/>
                <w:sz w:val="22"/>
                <w:szCs w:val="22"/>
              </w:rPr>
              <w:t>Místo plnění: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662E88" w:rsidRPr="00F86B6A" w:rsidRDefault="00D72FD4" w:rsidP="00F86B6A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Ústí nad Orlicí</w:t>
            </w:r>
          </w:p>
        </w:tc>
      </w:tr>
    </w:tbl>
    <w:p w:rsidR="00662E88" w:rsidRDefault="00662E88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662E88" w:rsidRPr="006C6DA7" w:rsidTr="0008191C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662E88" w:rsidRPr="006C6DA7" w:rsidRDefault="00F24D31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6</w:t>
            </w:r>
            <w:r w:rsidR="00662E88" w:rsidRPr="006C6DA7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662E88">
              <w:rPr>
                <w:rFonts w:ascii="Calibri" w:hAnsi="Calibri" w:cs="Arial"/>
                <w:b/>
                <w:sz w:val="22"/>
                <w:szCs w:val="22"/>
              </w:rPr>
              <w:t>Způsob hodnocení nabídek</w:t>
            </w:r>
          </w:p>
        </w:tc>
      </w:tr>
      <w:tr w:rsidR="00662E88" w:rsidRPr="006C6DA7" w:rsidTr="0008191C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C6DA7" w:rsidRDefault="00160D12" w:rsidP="00160D1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Kritéria pro hodnocení nabídek</w:t>
            </w:r>
            <w:r w:rsidR="00662E88" w:rsidRPr="006C6DA7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62E88" w:rsidRPr="00662E88" w:rsidRDefault="00662E88" w:rsidP="00E84449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662E88">
              <w:rPr>
                <w:rFonts w:ascii="Calibri" w:hAnsi="Calibri" w:cs="Arial"/>
                <w:sz w:val="22"/>
                <w:szCs w:val="22"/>
              </w:rPr>
              <w:t xml:space="preserve">Základním hodnotícím kritériem nabídek veřejné zakázky bude </w:t>
            </w:r>
            <w:r w:rsidRPr="00662E88">
              <w:rPr>
                <w:rFonts w:ascii="Calibri" w:hAnsi="Calibri" w:cs="Arial"/>
                <w:b/>
                <w:sz w:val="22"/>
                <w:szCs w:val="22"/>
              </w:rPr>
              <w:t xml:space="preserve">hodnocení podle nejnižší nabídkové ceny </w:t>
            </w:r>
            <w:r w:rsidR="00E84449">
              <w:rPr>
                <w:rFonts w:ascii="Calibri" w:hAnsi="Calibri" w:cs="Arial"/>
                <w:b/>
                <w:sz w:val="22"/>
                <w:szCs w:val="22"/>
              </w:rPr>
              <w:t>bez</w:t>
            </w:r>
            <w:r w:rsidRPr="00662E88">
              <w:rPr>
                <w:rFonts w:ascii="Calibri" w:hAnsi="Calibri" w:cs="Arial"/>
                <w:b/>
                <w:sz w:val="22"/>
                <w:szCs w:val="22"/>
              </w:rPr>
              <w:t xml:space="preserve"> DPH</w:t>
            </w:r>
            <w:r w:rsidRPr="00662E88">
              <w:rPr>
                <w:rFonts w:ascii="Calibri" w:hAnsi="Calibri" w:cs="Arial"/>
                <w:sz w:val="22"/>
                <w:szCs w:val="22"/>
              </w:rPr>
              <w:t>, při respektování všech uvedených specifikačních podmínek.</w:t>
            </w:r>
          </w:p>
        </w:tc>
      </w:tr>
    </w:tbl>
    <w:p w:rsidR="00AA4974" w:rsidRDefault="00AA4974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FF64C5" w:rsidRPr="007A35C9" w:rsidTr="0008191C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FF64C5" w:rsidRPr="007A35C9" w:rsidRDefault="00F24D31" w:rsidP="00382CEB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7</w:t>
            </w:r>
            <w:r w:rsidR="00FF64C5"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382CEB">
              <w:rPr>
                <w:rFonts w:ascii="Calibri" w:hAnsi="Calibri" w:cs="Arial"/>
                <w:b/>
                <w:sz w:val="22"/>
                <w:szCs w:val="22"/>
              </w:rPr>
              <w:t>Prokázání kvalifikace</w:t>
            </w:r>
          </w:p>
        </w:tc>
      </w:tr>
      <w:tr w:rsidR="00FF64C5" w:rsidRPr="007A35C9" w:rsidTr="0008191C">
        <w:trPr>
          <w:trHeight w:val="397"/>
        </w:trPr>
        <w:tc>
          <w:tcPr>
            <w:tcW w:w="9026" w:type="dxa"/>
            <w:shd w:val="clear" w:color="auto" w:fill="auto"/>
            <w:vAlign w:val="center"/>
          </w:tcPr>
          <w:p w:rsidR="00382CEB" w:rsidRPr="00CC5E6A" w:rsidRDefault="00C016A0" w:rsidP="00382CEB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Účastník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je povinen nejpozději do lhůty stanovené 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 podání nabídek prokázat svoji způsobilost.</w:t>
            </w:r>
          </w:p>
          <w:p w:rsidR="00382CEB" w:rsidRDefault="00382CEB" w:rsidP="00382CEB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Zadavatel požaduje prokázání 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základní způsobilosti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(analogicky dle § 74 odst. 1 až 3 zákona) a 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profesní způsobilosti</w:t>
            </w:r>
            <w:r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(anal</w:t>
            </w:r>
            <w:r w:rsidR="00081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ogicky dle § 77 odst. 1 zákona) a </w:t>
            </w:r>
            <w:r w:rsidR="0008191C" w:rsidRPr="0008191C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technické kvalifikace</w:t>
            </w:r>
            <w:r w:rsidR="00081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(analogicky </w:t>
            </w:r>
            <w:r w:rsidR="0008191C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br/>
              <w:t>dle § 79 odst. 1 až 2 zákona).</w:t>
            </w:r>
          </w:p>
          <w:p w:rsidR="0008191C" w:rsidRPr="00CC5E6A" w:rsidRDefault="0008191C" w:rsidP="00382C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82CEB" w:rsidRDefault="00C016A0" w:rsidP="00382CE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Účastníci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prokazují splnění kvalifikace doklady požadovanými zadavatelem v této textové části zadávací dokumentace. Podrobnější specifikace dokladů je uvedena dále v této výzvě.</w:t>
            </w:r>
          </w:p>
          <w:p w:rsidR="0008191C" w:rsidRDefault="0008191C" w:rsidP="00382CE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:rsidR="0008191C" w:rsidRPr="0008191C" w:rsidRDefault="0008191C" w:rsidP="00382CEB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08191C"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  <w:t xml:space="preserve">Doklady prokazující základní a profesní způsobilost musí prokazovat splnění požadovaného kritéria způsobilosti nejpozději v době 3 měsíců přede dnem zahájení zadávacího řízení. </w:t>
            </w:r>
          </w:p>
          <w:p w:rsidR="00382CEB" w:rsidRPr="00CC5E6A" w:rsidRDefault="00C016A0" w:rsidP="00FF64C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prokáže splnění 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u w:val="single"/>
                <w:lang w:eastAsia="en-US"/>
              </w:rPr>
              <w:t>základní způsobilosti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předložením čestného prohlášení</w:t>
            </w:r>
            <w:r w:rsidR="00382CEB" w:rsidRPr="00CC5E6A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en-US"/>
              </w:rPr>
              <w:t xml:space="preserve">, ze kterého budou výše uvedené skutečnosti vyplývat. </w:t>
            </w:r>
            <w:r w:rsidR="00382CEB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Zadavatel doporučuje 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pro předložení čestného prohlášení využít vzorový 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formulář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(viz příloha č. </w:t>
            </w:r>
            <w:r w:rsidR="00C14DE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382CEB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této výzvy). </w:t>
            </w:r>
          </w:p>
          <w:p w:rsidR="009F2183" w:rsidRDefault="00C016A0" w:rsidP="009F2183">
            <w:pPr>
              <w:tabs>
                <w:tab w:val="num" w:pos="1004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9F2183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prokazuje splnění </w:t>
            </w:r>
            <w:r w:rsidR="009F2183" w:rsidRPr="00CC5E6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profesní způsobilosti</w:t>
            </w:r>
            <w:r w:rsidR="009F2183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ve vztahu k České republice předložením výpisu z obchodního rejstříku nebo jiné obdobné evidence </w:t>
            </w:r>
            <w:r w:rsidR="00D32161">
              <w:rPr>
                <w:rFonts w:asciiTheme="minorHAnsi" w:hAnsiTheme="minorHAnsi" w:cstheme="minorHAnsi"/>
                <w:sz w:val="22"/>
                <w:szCs w:val="22"/>
              </w:rPr>
              <w:t>a dokladem osvědčujícím odbornou způsobilost dodavatele nebo osoby, jejímž prostřednictvím odbornou způsobilost zabezpečuje, je-li pro plnění veřejné zakázky nezbytná podle zvláštních právních předpisů.</w:t>
            </w:r>
          </w:p>
          <w:p w:rsidR="00D32161" w:rsidRPr="00CC5E6A" w:rsidRDefault="00D32161" w:rsidP="009F2183">
            <w:pPr>
              <w:tabs>
                <w:tab w:val="num" w:pos="1004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Účastník prokáže splnění </w:t>
            </w:r>
            <w:r w:rsidRPr="00D3216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technické kvalifikace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předložením seznamu stavebních prací poskytnutých za posledních 5 let před zahájením zadávacího řízení včetně osvědčení objednatele o řádném poskytnutí a dokončení nejvýznamnějších z těchto prací na minimálně 3 stavby podobného charakteru, z nich každá byla v objemu minimálně </w:t>
            </w:r>
            <w:r w:rsidR="0087489B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BD540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DF6C16">
              <w:rPr>
                <w:rFonts w:asciiTheme="minorHAnsi" w:hAnsiTheme="minorHAnsi" w:cstheme="minorHAnsi"/>
                <w:sz w:val="22"/>
                <w:szCs w:val="22"/>
              </w:rPr>
              <w:t>00.000,- Kč bez DPH.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F64C5" w:rsidRPr="00CC5E6A" w:rsidRDefault="00C016A0" w:rsidP="00CC5E6A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FF64C5" w:rsidRPr="00CC5E6A">
              <w:rPr>
                <w:rFonts w:asciiTheme="minorHAnsi" w:hAnsiTheme="minorHAnsi" w:cstheme="minorHAnsi"/>
                <w:sz w:val="22"/>
                <w:szCs w:val="22"/>
              </w:rPr>
              <w:t xml:space="preserve"> je povinen prokázat splnění kvalifikace ve lhůtě pro podání nabídek.</w:t>
            </w:r>
            <w:r w:rsidR="00CC5E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5E6A" w:rsidRPr="00CC5E6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Zadavatel si vyhrazuje právo požadovat po vybraném dodavateli před uzavřením smlouvy předložení dokladů v originále či úředně ověřené kopii.</w:t>
            </w:r>
          </w:p>
        </w:tc>
      </w:tr>
    </w:tbl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3A3D91" w:rsidRPr="007A35C9" w:rsidTr="0008191C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3A3D91" w:rsidRPr="007A35C9" w:rsidRDefault="00F24D31" w:rsidP="008F39C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8</w:t>
            </w:r>
            <w:r w:rsidR="003A3D91"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3A3D91">
              <w:rPr>
                <w:rFonts w:ascii="Calibri" w:hAnsi="Calibri" w:cs="Arial"/>
                <w:b/>
                <w:sz w:val="22"/>
                <w:szCs w:val="22"/>
              </w:rPr>
              <w:t xml:space="preserve">Použití </w:t>
            </w:r>
            <w:r w:rsidR="008F39C7">
              <w:rPr>
                <w:rFonts w:ascii="Calibri" w:hAnsi="Calibri" w:cs="Arial"/>
                <w:b/>
                <w:sz w:val="22"/>
                <w:szCs w:val="22"/>
              </w:rPr>
              <w:t>pod</w:t>
            </w:r>
            <w:r w:rsidR="003A3D91">
              <w:rPr>
                <w:rFonts w:ascii="Calibri" w:hAnsi="Calibri" w:cs="Arial"/>
                <w:b/>
                <w:sz w:val="22"/>
                <w:szCs w:val="22"/>
              </w:rPr>
              <w:t>dodavatelů</w:t>
            </w:r>
          </w:p>
        </w:tc>
      </w:tr>
      <w:tr w:rsidR="003A3D91" w:rsidRPr="007A35C9" w:rsidTr="003A3D91">
        <w:trPr>
          <w:trHeight w:val="1097"/>
        </w:trPr>
        <w:tc>
          <w:tcPr>
            <w:tcW w:w="9026" w:type="dxa"/>
            <w:shd w:val="clear" w:color="auto" w:fill="auto"/>
            <w:vAlign w:val="center"/>
          </w:tcPr>
          <w:p w:rsidR="003A3D91" w:rsidRPr="007A35C9" w:rsidRDefault="00354668" w:rsidP="00736D89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Účastník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 je oprávněn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pro plnění této veřejné zakázky použít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dodavatele. Pokud bude chtít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 tuto možnost využít, uvede v nabídce identifikační údaje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dodavatele a popis části veřejné zakázky, které má v úmyslu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dodavateli zadat v rozsahu a za použití tabulky Seznam </w:t>
            </w:r>
            <w:r w:rsidR="008F39C7">
              <w:rPr>
                <w:rFonts w:ascii="Calibri" w:hAnsi="Calibri" w:cs="Arial"/>
                <w:sz w:val="22"/>
                <w:szCs w:val="22"/>
              </w:rPr>
              <w:t>pod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>dodavatelů, uvedené v příloze č.</w:t>
            </w:r>
            <w:r w:rsidR="00CC5E6A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36D89">
              <w:rPr>
                <w:rFonts w:ascii="Calibri" w:hAnsi="Calibri" w:cs="Arial"/>
                <w:sz w:val="22"/>
                <w:szCs w:val="22"/>
              </w:rPr>
              <w:t>4</w:t>
            </w:r>
            <w:r w:rsidR="003A3D91" w:rsidRPr="003E63C2">
              <w:rPr>
                <w:rFonts w:ascii="Calibri" w:hAnsi="Calibri" w:cs="Arial"/>
                <w:sz w:val="22"/>
                <w:szCs w:val="22"/>
              </w:rPr>
              <w:t xml:space="preserve"> této výzvy.</w:t>
            </w:r>
          </w:p>
        </w:tc>
      </w:tr>
    </w:tbl>
    <w:p w:rsidR="00F24D31" w:rsidRDefault="00F24D31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EC5DC7" w:rsidRPr="007A35C9" w:rsidTr="0008191C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EC5DC7" w:rsidRPr="007A35C9" w:rsidRDefault="00F24D31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9</w:t>
            </w:r>
            <w:r w:rsidR="00EC5DC7"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 w:rsidR="00EC5DC7">
              <w:rPr>
                <w:rFonts w:ascii="Calibri" w:hAnsi="Calibri" w:cs="Arial"/>
                <w:b/>
                <w:sz w:val="22"/>
                <w:szCs w:val="22"/>
              </w:rPr>
              <w:t>Nabídková cena</w:t>
            </w:r>
          </w:p>
        </w:tc>
      </w:tr>
      <w:tr w:rsidR="00EC5DC7" w:rsidRPr="007A35C9" w:rsidTr="0008191C">
        <w:trPr>
          <w:trHeight w:val="1097"/>
        </w:trPr>
        <w:tc>
          <w:tcPr>
            <w:tcW w:w="9026" w:type="dxa"/>
            <w:shd w:val="clear" w:color="auto" w:fill="auto"/>
            <w:vAlign w:val="center"/>
          </w:tcPr>
          <w:p w:rsidR="00EC5DC7" w:rsidRPr="00FB63D4" w:rsidRDefault="00C016A0" w:rsidP="00EC5DC7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EC5DC7" w:rsidRPr="00FB63D4">
              <w:rPr>
                <w:rFonts w:ascii="Calibri" w:hAnsi="Calibri" w:cs="Arial"/>
                <w:sz w:val="22"/>
                <w:szCs w:val="22"/>
              </w:rPr>
              <w:t xml:space="preserve"> zpracuje nabídkovou cenu vlastní kalkulací dle vymezeného předmětu plnění </w:t>
            </w:r>
            <w:r w:rsidR="00EC5DC7">
              <w:rPr>
                <w:rFonts w:ascii="Calibri" w:hAnsi="Calibri" w:cs="Arial"/>
                <w:sz w:val="22"/>
                <w:szCs w:val="22"/>
              </w:rPr>
              <w:t xml:space="preserve">na příslušnou část </w:t>
            </w:r>
            <w:r w:rsidR="00EC5DC7" w:rsidRPr="00FB63D4">
              <w:rPr>
                <w:rFonts w:ascii="Calibri" w:hAnsi="Calibri" w:cs="Arial"/>
                <w:sz w:val="22"/>
                <w:szCs w:val="22"/>
              </w:rPr>
              <w:t>veřejné zakázky.</w:t>
            </w:r>
          </w:p>
          <w:p w:rsidR="00EC5DC7" w:rsidRPr="00FB63D4" w:rsidRDefault="00EC5DC7" w:rsidP="00EC5DC7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Celková nabídková cena bude stanovena jako maximální, bude v sobě zahrnovat všechny </w:t>
            </w:r>
            <w:r w:rsidRPr="00C75653">
              <w:rPr>
                <w:rFonts w:asciiTheme="minorHAnsi" w:hAnsiTheme="minorHAnsi" w:cstheme="minorHAnsi"/>
                <w:sz w:val="22"/>
                <w:szCs w:val="22"/>
              </w:rPr>
              <w:t>související náklady (</w:t>
            </w:r>
            <w:r w:rsidR="00C75653" w:rsidRPr="00C75653">
              <w:rPr>
                <w:rFonts w:asciiTheme="minorHAnsi" w:hAnsiTheme="minorHAnsi" w:cstheme="minorHAnsi"/>
                <w:sz w:val="22"/>
                <w:szCs w:val="22"/>
              </w:rPr>
              <w:t>např. výrobní a pořizovací náklady, náklady na dopravu do místa plnění, náklady na balné, poštovné, pojištění, clo, apod.</w:t>
            </w:r>
            <w:r w:rsidRPr="00C7565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EC5DC7" w:rsidRPr="00FB63D4" w:rsidRDefault="00EC5DC7" w:rsidP="00EC5DC7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Cena může být po předložení nabídky měněna pouze v případě změny sazby DPH. Zálohy ze strany zadavatele nebudou dodavateli poskytovány. </w:t>
            </w:r>
          </w:p>
          <w:p w:rsidR="00EC5DC7" w:rsidRPr="007A35C9" w:rsidRDefault="00EC5DC7" w:rsidP="007365B7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Nabídková cena za plnění veřejné zakázky musí být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účastníkem</w:t>
            </w:r>
            <w:r>
              <w:rPr>
                <w:rFonts w:ascii="Calibri" w:hAnsi="Calibri" w:cs="Arial"/>
                <w:sz w:val="22"/>
                <w:szCs w:val="22"/>
              </w:rPr>
              <w:t xml:space="preserve"> rozepsána </w:t>
            </w:r>
            <w:r w:rsidR="007365B7">
              <w:rPr>
                <w:rFonts w:ascii="Calibri" w:hAnsi="Calibri" w:cs="Arial"/>
                <w:sz w:val="22"/>
                <w:szCs w:val="22"/>
              </w:rPr>
              <w:t xml:space="preserve">v položkovém rozpočtu - </w:t>
            </w:r>
            <w:r>
              <w:rPr>
                <w:rFonts w:ascii="Calibri" w:hAnsi="Calibri" w:cs="Arial"/>
                <w:sz w:val="22"/>
                <w:szCs w:val="22"/>
              </w:rPr>
              <w:t>přílo</w:t>
            </w:r>
            <w:r w:rsidR="007365B7">
              <w:rPr>
                <w:rFonts w:ascii="Calibri" w:hAnsi="Calibri" w:cs="Arial"/>
                <w:sz w:val="22"/>
                <w:szCs w:val="22"/>
              </w:rPr>
              <w:t>ha</w:t>
            </w:r>
            <w:r>
              <w:rPr>
                <w:rFonts w:ascii="Calibri" w:hAnsi="Calibri" w:cs="Arial"/>
                <w:sz w:val="22"/>
                <w:szCs w:val="22"/>
              </w:rPr>
              <w:t xml:space="preserve"> č.</w:t>
            </w:r>
            <w:r w:rsidR="00CC5E6A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365B7">
              <w:rPr>
                <w:rFonts w:ascii="Calibri" w:hAnsi="Calibri" w:cs="Arial"/>
                <w:sz w:val="22"/>
                <w:szCs w:val="22"/>
              </w:rPr>
              <w:t>5</w:t>
            </w:r>
            <w:r w:rsidRPr="00FB63D4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250680" w:rsidRDefault="00250680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EC5DC7" w:rsidRPr="007A35C9" w:rsidTr="0008191C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EC5DC7" w:rsidRPr="007A35C9" w:rsidRDefault="00EC5DC7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0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Návrh smlouvy</w:t>
            </w:r>
          </w:p>
        </w:tc>
      </w:tr>
      <w:tr w:rsidR="00EC5DC7" w:rsidRPr="007A35C9" w:rsidTr="00CC5E6A">
        <w:trPr>
          <w:trHeight w:val="501"/>
        </w:trPr>
        <w:tc>
          <w:tcPr>
            <w:tcW w:w="9026" w:type="dxa"/>
            <w:shd w:val="clear" w:color="auto" w:fill="auto"/>
            <w:vAlign w:val="center"/>
          </w:tcPr>
          <w:p w:rsidR="00EC5DC7" w:rsidRDefault="00EC5DC7" w:rsidP="00EC5DC7">
            <w:pPr>
              <w:spacing w:before="120" w:after="1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121B89">
              <w:rPr>
                <w:rFonts w:asciiTheme="minorHAnsi" w:hAnsiTheme="minorHAnsi" w:cs="Calibri"/>
                <w:sz w:val="22"/>
                <w:szCs w:val="22"/>
              </w:rPr>
              <w:t xml:space="preserve">Součástí nabídky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 xml:space="preserve"> bude i vypracovaný a oprávněnou osobou podepsaný návrh </w:t>
            </w:r>
            <w:r>
              <w:rPr>
                <w:rFonts w:asciiTheme="minorHAnsi" w:hAnsiTheme="minorHAnsi" w:cs="Calibri"/>
                <w:sz w:val="22"/>
                <w:szCs w:val="22"/>
              </w:rPr>
              <w:t>smlouvy na pořízení předmětu plnění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EC5DC7" w:rsidRPr="007A35C9" w:rsidRDefault="00EC5DC7" w:rsidP="007365B7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21B89">
              <w:rPr>
                <w:rFonts w:asciiTheme="minorHAnsi" w:hAnsiTheme="minorHAnsi" w:cs="Calibri"/>
                <w:sz w:val="22"/>
                <w:szCs w:val="22"/>
              </w:rPr>
              <w:t>Návrh sml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>uv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y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>, do kter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é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doplní své identifikační údaje, nabídkovou cenu</w:t>
            </w:r>
            <w:r w:rsidR="00A503AC"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tvoří příloh</w:t>
            </w:r>
            <w:r w:rsidR="00C016A0">
              <w:rPr>
                <w:rFonts w:asciiTheme="minorHAnsi" w:hAnsiTheme="minorHAnsi" w:cs="Calibri"/>
                <w:sz w:val="22"/>
                <w:szCs w:val="22"/>
              </w:rPr>
              <w:t>u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č</w:t>
            </w:r>
            <w:r w:rsidR="00CC5E6A">
              <w:rPr>
                <w:rFonts w:asciiTheme="minorHAnsi" w:hAnsiTheme="minorHAnsi" w:cs="Calibri"/>
                <w:sz w:val="22"/>
                <w:szCs w:val="22"/>
              </w:rPr>
              <w:t xml:space="preserve">. </w:t>
            </w:r>
            <w:r w:rsidR="00C14DE3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1F209A">
              <w:rPr>
                <w:rFonts w:asciiTheme="minorHAnsi" w:hAnsiTheme="minorHAnsi" w:cs="Calibri"/>
                <w:sz w:val="22"/>
                <w:szCs w:val="22"/>
              </w:rPr>
              <w:t xml:space="preserve"> této </w:t>
            </w:r>
            <w:r w:rsidR="00CC5E6A">
              <w:rPr>
                <w:rFonts w:asciiTheme="minorHAnsi" w:hAnsiTheme="minorHAnsi" w:cs="Calibri"/>
                <w:sz w:val="22"/>
                <w:szCs w:val="22"/>
              </w:rPr>
              <w:t>výzvy</w:t>
            </w:r>
            <w:r w:rsidRPr="00121B89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EC7E5D" w:rsidRPr="00EC7E5D" w:rsidTr="00EC7E5D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EC7E5D" w:rsidRPr="00EC7E5D" w:rsidRDefault="00EC7E5D" w:rsidP="00F24D3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F24D31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EC7E5D">
              <w:rPr>
                <w:rFonts w:asciiTheme="minorHAnsi" w:hAnsiTheme="minorHAnsi" w:cs="Arial"/>
                <w:b/>
                <w:sz w:val="22"/>
                <w:szCs w:val="22"/>
              </w:rPr>
              <w:t>.  Způsob zpracování nabídky</w:t>
            </w:r>
          </w:p>
        </w:tc>
      </w:tr>
      <w:tr w:rsidR="00EC7E5D" w:rsidRPr="00EC7E5D" w:rsidTr="00EC7E5D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C7E5D" w:rsidRPr="00EC7E5D" w:rsidRDefault="00EC7E5D" w:rsidP="00EC7E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Obecné požadavky na zpracování nabídky: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Každý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o veřejnou zakázku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musí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spln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it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požadavky zadavatele uvedené v této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výzvě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Krycí list nabídky, čestná prohlášení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 xml:space="preserve"> 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návrh sml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uv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y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musí být podepsány oprávněným zástupcem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 případě, že dokumenty nebude podepisovat přímo statutární orgán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, je nutné k nabídce přiložit podepsanou a úředně ověřenou plnou moc k zastupování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A503AC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Zadavatel připouští podání nabídek </w:t>
            </w:r>
            <w:r w:rsidR="00A503AC">
              <w:rPr>
                <w:rFonts w:asciiTheme="minorHAnsi" w:hAnsiTheme="minorHAnsi" w:cs="Arial"/>
                <w:sz w:val="22"/>
                <w:szCs w:val="22"/>
              </w:rPr>
              <w:t>pouze v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elektronické podobě.</w:t>
            </w:r>
          </w:p>
        </w:tc>
      </w:tr>
      <w:tr w:rsidR="00EC7E5D" w:rsidRPr="00EC7E5D" w:rsidTr="00EC7E5D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EC7E5D" w:rsidRPr="00EC7E5D" w:rsidRDefault="00EC7E5D" w:rsidP="00EC7E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Požadavky na nabídku podávanou elektronicky: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EC7E5D" w:rsidRPr="00EC7E5D" w:rsidRDefault="00EC7E5D" w:rsidP="00354668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Nabídk</w:t>
            </w:r>
            <w:r w:rsidR="005A643E">
              <w:rPr>
                <w:rFonts w:asciiTheme="minorHAnsi" w:hAnsiTheme="minorHAnsi" w:cs="Arial"/>
                <w:sz w:val="22"/>
                <w:szCs w:val="22"/>
              </w:rPr>
              <w:t>u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v elektronické formě podává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prostřednictvím certifikovaného elektronického nástroje dostupného na</w:t>
            </w:r>
            <w:r w:rsidR="0035466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/profile_display_2.html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Všechny dokumenty, u kterých zadavatel požaduje jejich podepsání oprávněným zástupcem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a které jsou součástí elektronicky podávané nabídky, musí být podepsané platným kvalifikovaným elektronickým podpisem oprávněné osoby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účastníka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a opatřeny příslušným časovým razítkem nebo musí být jako původně podepsané listiny před zařazením do elektronické nabídky digitalizovány procesem autorizované konverze. 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Veškeré podmínky a informace týkající se elektronického nástroje jsou dostupné po přihlášení do elektronického nástroje na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/profile_display_2.html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v manuálu dodavatele. </w:t>
            </w:r>
          </w:p>
          <w:p w:rsidR="00EC7E5D" w:rsidRPr="00EC7E5D" w:rsidRDefault="00EC7E5D" w:rsidP="00EC7E5D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>V případě jakýchkoli otázek týkajících se uživatelského ovládání elektronického nástroje dostupného na výše uvedené webové stránce kontaktujte Ing. Jiřího Čajku, vedoucího oddělení informatiky Městského úřadu Ústí nad Orlicí, e-mail: cajka@muuo.cz.</w:t>
            </w:r>
          </w:p>
          <w:p w:rsidR="00EC7E5D" w:rsidRDefault="00EC7E5D" w:rsidP="00EC7E5D">
            <w:pPr>
              <w:spacing w:before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V případě jakýchkoliv otázek týkajících se technického nastavení elektronického nástroje dostupného na výše uvedené webové </w:t>
            </w:r>
            <w:r w:rsidRPr="00EC7E5D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stránce kontaktujte </w:t>
            </w:r>
            <w:proofErr w:type="spellStart"/>
            <w:r w:rsidRPr="00EC7E5D">
              <w:rPr>
                <w:rFonts w:asciiTheme="minorHAnsi" w:hAnsiTheme="minorHAnsi" w:cs="Arial"/>
                <w:sz w:val="22"/>
                <w:szCs w:val="22"/>
              </w:rPr>
              <w:t>helpdesk</w:t>
            </w:r>
            <w:proofErr w:type="spellEnd"/>
            <w:r w:rsidRPr="00EC7E5D">
              <w:rPr>
                <w:rFonts w:asciiTheme="minorHAnsi" w:hAnsiTheme="minorHAnsi" w:cs="Arial"/>
                <w:sz w:val="22"/>
                <w:szCs w:val="22"/>
              </w:rPr>
              <w:t xml:space="preserve"> provozovatele elektronického nástroje, e-mail: </w:t>
            </w:r>
            <w:hyperlink r:id="rId9" w:history="1">
              <w:r w:rsidR="00354668" w:rsidRPr="00354668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podpora@ezak.cz</w:t>
              </w:r>
            </w:hyperlink>
            <w:r w:rsidR="00354668">
              <w:rPr>
                <w:rFonts w:asciiTheme="minorHAnsi" w:hAnsiTheme="minorHAnsi"/>
                <w:sz w:val="22"/>
                <w:szCs w:val="22"/>
              </w:rPr>
              <w:t>,</w:t>
            </w:r>
          </w:p>
          <w:p w:rsidR="00EC7E5D" w:rsidRPr="00354668" w:rsidRDefault="00EC7E5D" w:rsidP="00CC5E6A">
            <w:pPr>
              <w:spacing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668">
              <w:rPr>
                <w:rFonts w:asciiTheme="minorHAnsi" w:hAnsiTheme="minorHAnsi" w:cs="Arial"/>
                <w:sz w:val="22"/>
                <w:szCs w:val="22"/>
              </w:rPr>
              <w:t xml:space="preserve">tel.: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+420 538 702 719</w:t>
            </w:r>
          </w:p>
        </w:tc>
      </w:tr>
      <w:tr w:rsidR="00EC7E5D" w:rsidRPr="00EC7E5D" w:rsidTr="00EC7E5D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EC7E5D" w:rsidRPr="00EC7E5D" w:rsidRDefault="00EC7E5D" w:rsidP="00EC7E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C7E5D">
              <w:rPr>
                <w:rFonts w:asciiTheme="minorHAnsi" w:hAnsiTheme="minorHAnsi" w:cs="Arial"/>
                <w:sz w:val="22"/>
                <w:szCs w:val="22"/>
              </w:rPr>
              <w:lastRenderedPageBreak/>
              <w:t>Požadavky na sestavení a řazení nabídky: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EC7E5D" w:rsidRPr="00CA1549" w:rsidRDefault="00C016A0" w:rsidP="00EC7E5D">
            <w:pPr>
              <w:spacing w:before="120" w:after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EC7E5D" w:rsidRPr="00CA1549">
              <w:rPr>
                <w:rFonts w:asciiTheme="minorHAnsi" w:hAnsiTheme="minorHAnsi" w:cs="Arial"/>
                <w:sz w:val="22"/>
                <w:szCs w:val="22"/>
              </w:rPr>
              <w:t xml:space="preserve"> sestaví nabídku v tomto pořadí: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Krycí list nabídky (vzor v příloze č.</w:t>
            </w:r>
            <w:r w:rsidR="00CA1549" w:rsidRPr="00CA154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A12485">
              <w:rPr>
                <w:rFonts w:asciiTheme="minorHAnsi" w:hAnsiTheme="minorHAnsi" w:cs="Arial"/>
                <w:sz w:val="22"/>
                <w:szCs w:val="22"/>
              </w:rPr>
              <w:t>1)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Doklad prokazující splnění základní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 xml:space="preserve"> způsobilosti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 (vzor v příloze č.</w:t>
            </w:r>
            <w:r w:rsidR="00CA1549" w:rsidRPr="00CA154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95068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A12485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Doklad prokazující splnění profesní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>způsobilosti</w:t>
            </w:r>
            <w:r w:rsidRPr="00CA1549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Podepsaný návrh smlouvy </w:t>
            </w:r>
            <w:r w:rsidR="00D54EC0">
              <w:rPr>
                <w:rFonts w:asciiTheme="minorHAnsi" w:hAnsiTheme="minorHAnsi" w:cs="Arial"/>
                <w:sz w:val="22"/>
                <w:szCs w:val="22"/>
              </w:rPr>
              <w:t xml:space="preserve">(vzor v příloze č. </w:t>
            </w:r>
            <w:r w:rsidR="00C14DE3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CA1549" w:rsidRPr="00CA1549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  <w:p w:rsidR="00EC7E5D" w:rsidRPr="00CA1549" w:rsidRDefault="00EC7E5D" w:rsidP="00CA1549">
            <w:pPr>
              <w:pStyle w:val="Odstavecseseznamem"/>
              <w:numPr>
                <w:ilvl w:val="0"/>
                <w:numId w:val="13"/>
              </w:numPr>
              <w:ind w:left="42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 xml:space="preserve">Případný seznam </w:t>
            </w:r>
            <w:r w:rsidR="00095068">
              <w:rPr>
                <w:rFonts w:asciiTheme="minorHAnsi" w:hAnsiTheme="minorHAnsi" w:cs="Arial"/>
                <w:sz w:val="22"/>
                <w:szCs w:val="22"/>
              </w:rPr>
              <w:t>pod</w:t>
            </w:r>
            <w:r w:rsidR="00D32161">
              <w:rPr>
                <w:rFonts w:asciiTheme="minorHAnsi" w:hAnsiTheme="minorHAnsi" w:cs="Arial"/>
                <w:sz w:val="22"/>
                <w:szCs w:val="22"/>
              </w:rPr>
              <w:t>dodavatelů (vzor v příloze č. 4)</w:t>
            </w:r>
          </w:p>
          <w:p w:rsidR="007365B7" w:rsidRDefault="007365B7" w:rsidP="00EC7E5D">
            <w:pPr>
              <w:pStyle w:val="Odstavecseseznamem"/>
              <w:numPr>
                <w:ilvl w:val="0"/>
                <w:numId w:val="13"/>
              </w:numPr>
              <w:ind w:left="422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Oceněné položkové rozpočty (v příloze č. 5)</w:t>
            </w:r>
          </w:p>
          <w:p w:rsidR="00EC7E5D" w:rsidRPr="00CA1549" w:rsidRDefault="00EC7E5D" w:rsidP="00EC7E5D">
            <w:pPr>
              <w:pStyle w:val="Odstavecseseznamem"/>
              <w:numPr>
                <w:ilvl w:val="0"/>
                <w:numId w:val="13"/>
              </w:numPr>
              <w:ind w:left="422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Ostatní informace zadavatele, které tvoří nabídku.</w:t>
            </w:r>
          </w:p>
          <w:p w:rsidR="00D54EC0" w:rsidRPr="006E4879" w:rsidRDefault="00EC7E5D" w:rsidP="006E4879">
            <w:pPr>
              <w:pStyle w:val="Odstavecseseznamem"/>
              <w:numPr>
                <w:ilvl w:val="0"/>
                <w:numId w:val="13"/>
              </w:numPr>
              <w:spacing w:after="120"/>
              <w:ind w:left="419" w:hanging="357"/>
              <w:rPr>
                <w:rFonts w:asciiTheme="minorHAnsi" w:hAnsiTheme="minorHAnsi" w:cs="Arial"/>
                <w:sz w:val="22"/>
                <w:szCs w:val="22"/>
              </w:rPr>
            </w:pPr>
            <w:r w:rsidRPr="00CA1549">
              <w:rPr>
                <w:rFonts w:asciiTheme="minorHAnsi" w:hAnsiTheme="minorHAnsi" w:cs="Arial"/>
                <w:sz w:val="22"/>
                <w:szCs w:val="22"/>
              </w:rPr>
              <w:t>Další doklady požadované v zadávací dokumentaci, jsou-li nutné (například plná moc).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3160D6" w:rsidRPr="003160D6" w:rsidTr="003160D6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3160D6" w:rsidRPr="003160D6" w:rsidRDefault="003160D6" w:rsidP="00F24D3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F24D31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  <w:r w:rsidRPr="003160D6">
              <w:rPr>
                <w:rFonts w:asciiTheme="minorHAnsi" w:hAnsiTheme="minorHAnsi" w:cs="Arial"/>
                <w:b/>
                <w:sz w:val="22"/>
                <w:szCs w:val="22"/>
              </w:rPr>
              <w:t>.  Dodatečné informace a prohlídka místa plnění</w:t>
            </w:r>
          </w:p>
        </w:tc>
      </w:tr>
      <w:tr w:rsidR="003160D6" w:rsidRPr="003160D6" w:rsidTr="00A12485">
        <w:trPr>
          <w:trHeight w:val="397"/>
        </w:trPr>
        <w:tc>
          <w:tcPr>
            <w:tcW w:w="3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160D6" w:rsidRPr="003160D6" w:rsidRDefault="003160D6" w:rsidP="0008191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sz w:val="22"/>
                <w:szCs w:val="22"/>
              </w:rPr>
              <w:t>Dodatečné informace:</w:t>
            </w:r>
          </w:p>
        </w:tc>
        <w:tc>
          <w:tcPr>
            <w:tcW w:w="59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160D6" w:rsidRPr="003160D6" w:rsidRDefault="00C016A0" w:rsidP="003160D6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="003160D6" w:rsidRPr="003160D6">
              <w:rPr>
                <w:rFonts w:asciiTheme="minorHAnsi" w:hAnsiTheme="minorHAnsi" w:cs="Arial"/>
                <w:sz w:val="22"/>
                <w:szCs w:val="22"/>
              </w:rPr>
              <w:t xml:space="preserve"> je oprávněn po zadavateli požadovat písemně dodatečné informace k zadávací dokumentaci a k zadávacím podmínkám. </w:t>
            </w:r>
          </w:p>
          <w:p w:rsidR="003160D6" w:rsidRPr="003160D6" w:rsidRDefault="003160D6" w:rsidP="003160D6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sz w:val="22"/>
                <w:szCs w:val="22"/>
              </w:rPr>
              <w:t xml:space="preserve">Dodatečné informace budou poskytnuty zájemci na základě písemné žádosti, která bude </w:t>
            </w:r>
            <w:r w:rsidR="006E4879">
              <w:rPr>
                <w:rFonts w:asciiTheme="minorHAnsi" w:hAnsiTheme="minorHAnsi" w:cs="Arial"/>
                <w:sz w:val="22"/>
                <w:szCs w:val="22"/>
              </w:rPr>
              <w:t>doručena zadavateli nejpozději 8</w:t>
            </w:r>
            <w:r w:rsidRPr="003160D6">
              <w:rPr>
                <w:rFonts w:asciiTheme="minorHAnsi" w:hAnsiTheme="minorHAnsi" w:cs="Arial"/>
                <w:sz w:val="22"/>
                <w:szCs w:val="22"/>
              </w:rPr>
              <w:t xml:space="preserve"> pracovních dnů před uplynutím lhůty pro podáním nabídek.</w:t>
            </w:r>
          </w:p>
          <w:p w:rsidR="003160D6" w:rsidRPr="003160D6" w:rsidRDefault="003160D6" w:rsidP="003160D6">
            <w:pPr>
              <w:spacing w:before="120"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160D6">
              <w:rPr>
                <w:rFonts w:asciiTheme="minorHAnsi" w:hAnsiTheme="minorHAnsi" w:cs="Arial"/>
                <w:sz w:val="22"/>
                <w:szCs w:val="22"/>
              </w:rPr>
              <w:t xml:space="preserve">Zadavatel odešle a zveřejní dodatečné informace na profilu zadavatele nejpozději do 3 pracovních dnů po doručení žádosti. 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2"/>
        <w:gridCol w:w="5904"/>
      </w:tblGrid>
      <w:tr w:rsidR="003160D6" w:rsidRPr="004F3978" w:rsidTr="005E67B6">
        <w:trPr>
          <w:trHeight w:val="397"/>
        </w:trPr>
        <w:tc>
          <w:tcPr>
            <w:tcW w:w="902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3160D6" w:rsidRPr="004F3978" w:rsidRDefault="003160D6" w:rsidP="00F24D31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="00F24D31">
              <w:rPr>
                <w:rFonts w:asciiTheme="minorHAnsi" w:hAnsiTheme="minorHAnsi" w:cs="Arial"/>
                <w:b/>
                <w:sz w:val="22"/>
                <w:szCs w:val="22"/>
              </w:rPr>
              <w:t>3</w:t>
            </w:r>
            <w:r w:rsidRPr="004F3978">
              <w:rPr>
                <w:rFonts w:asciiTheme="minorHAnsi" w:hAnsiTheme="minorHAnsi" w:cs="Arial"/>
                <w:b/>
                <w:sz w:val="22"/>
                <w:szCs w:val="22"/>
              </w:rPr>
              <w:t>.  Lhůta a místo pro podání nabídek</w:t>
            </w:r>
          </w:p>
        </w:tc>
      </w:tr>
      <w:tr w:rsidR="003160D6" w:rsidRPr="004F3978" w:rsidTr="005E67B6">
        <w:trPr>
          <w:trHeight w:val="397"/>
        </w:trPr>
        <w:tc>
          <w:tcPr>
            <w:tcW w:w="312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4F3978" w:rsidRDefault="003160D6" w:rsidP="0008191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>Lhůta pro podání nabídek:</w:t>
            </w:r>
          </w:p>
        </w:tc>
        <w:tc>
          <w:tcPr>
            <w:tcW w:w="59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160D6" w:rsidRPr="004F3978" w:rsidRDefault="00C016A0" w:rsidP="004F3978">
            <w:pPr>
              <w:spacing w:before="120" w:after="120"/>
              <w:jc w:val="both"/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Účastníci</w:t>
            </w:r>
            <w:r w:rsidR="003160D6" w:rsidRPr="004F3978">
              <w:rPr>
                <w:rFonts w:asciiTheme="minorHAnsi" w:hAnsiTheme="minorHAnsi" w:cs="Arial"/>
                <w:sz w:val="22"/>
                <w:szCs w:val="22"/>
              </w:rPr>
              <w:t xml:space="preserve"> podají své nabídky tak, aby byly zadavateli doručeny 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nejpozději</w:t>
            </w:r>
            <w:r w:rsidR="003160D6" w:rsidRPr="004F3978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160D6" w:rsidRPr="004F3978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do</w:t>
            </w:r>
            <w:r w:rsidR="003160D6" w:rsidRPr="004F3978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gramStart"/>
            <w:r w:rsidR="003C09FA">
              <w:rPr>
                <w:rFonts w:asciiTheme="minorHAnsi" w:hAnsiTheme="minorHAnsi" w:cs="Arial"/>
                <w:b/>
                <w:sz w:val="22"/>
                <w:szCs w:val="22"/>
              </w:rPr>
              <w:t>30</w:t>
            </w:r>
            <w:r w:rsidR="001F1F58" w:rsidRPr="00DF6C16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3C09FA">
              <w:rPr>
                <w:rFonts w:asciiTheme="minorHAnsi" w:hAnsiTheme="minorHAnsi" w:cs="Arial"/>
                <w:b/>
                <w:sz w:val="22"/>
                <w:szCs w:val="22"/>
              </w:rPr>
              <w:t>05</w:t>
            </w:r>
            <w:r w:rsidR="001F1F58" w:rsidRPr="00DF6C16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 w:rsidR="003160D6" w:rsidRPr="00DF6C16">
              <w:rPr>
                <w:rFonts w:asciiTheme="minorHAnsi" w:hAnsiTheme="minorHAnsi" w:cs="Arial"/>
                <w:b/>
                <w:sz w:val="22"/>
                <w:szCs w:val="22"/>
              </w:rPr>
              <w:t>20</w:t>
            </w:r>
            <w:r w:rsidR="003C09FA">
              <w:rPr>
                <w:rFonts w:asciiTheme="minorHAnsi" w:hAnsiTheme="minorHAnsi" w:cs="Arial"/>
                <w:b/>
                <w:sz w:val="22"/>
                <w:szCs w:val="22"/>
              </w:rPr>
              <w:t>25</w:t>
            </w:r>
            <w:proofErr w:type="gramEnd"/>
            <w:r w:rsidR="003C09FA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 xml:space="preserve"> do 9</w:t>
            </w:r>
            <w:r w:rsidR="003160D6" w:rsidRPr="00DF6C16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:</w:t>
            </w:r>
            <w:r w:rsidR="00D268D9" w:rsidRPr="00DF6C16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0</w:t>
            </w:r>
            <w:r w:rsidR="00CA7B87" w:rsidRPr="00DF6C16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0</w:t>
            </w:r>
            <w:r w:rsidR="003160D6" w:rsidRPr="00DF6C16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 xml:space="preserve"> hod.</w:t>
            </w:r>
          </w:p>
          <w:p w:rsidR="00823A03" w:rsidRDefault="003160D6" w:rsidP="00D54EC0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>Za rozhodující pro doručení nabídky v elektronické formě je její úplné vložení do certifikovaného elektronického nástroje, dostupného dálkovým přístupem na</w:t>
            </w:r>
            <w:r w:rsidR="00823A0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  <w:p w:rsidR="003160D6" w:rsidRPr="004F3978" w:rsidRDefault="00D54EC0" w:rsidP="00D54EC0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</w:p>
        </w:tc>
      </w:tr>
      <w:tr w:rsidR="003160D6" w:rsidRPr="004F3978" w:rsidTr="005E67B6">
        <w:trPr>
          <w:trHeight w:val="397"/>
        </w:trPr>
        <w:tc>
          <w:tcPr>
            <w:tcW w:w="3122" w:type="dxa"/>
            <w:shd w:val="clear" w:color="auto" w:fill="auto"/>
            <w:vAlign w:val="center"/>
          </w:tcPr>
          <w:p w:rsidR="003160D6" w:rsidRPr="004F3978" w:rsidRDefault="003160D6" w:rsidP="0008191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>Místo podání nabídek:</w:t>
            </w:r>
          </w:p>
        </w:tc>
        <w:tc>
          <w:tcPr>
            <w:tcW w:w="5904" w:type="dxa"/>
            <w:shd w:val="clear" w:color="auto" w:fill="auto"/>
            <w:vAlign w:val="center"/>
          </w:tcPr>
          <w:p w:rsidR="004F3978" w:rsidRDefault="003160D6" w:rsidP="004F3978">
            <w:pPr>
              <w:spacing w:before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3978">
              <w:rPr>
                <w:rFonts w:asciiTheme="minorHAnsi" w:hAnsiTheme="minorHAnsi" w:cs="Arial"/>
                <w:sz w:val="22"/>
                <w:szCs w:val="22"/>
              </w:rPr>
              <w:t xml:space="preserve">Nabídka podávána v elektronické formě, podává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4F3978">
              <w:rPr>
                <w:rFonts w:asciiTheme="minorHAnsi" w:hAnsiTheme="minorHAnsi" w:cs="Arial"/>
                <w:sz w:val="22"/>
                <w:szCs w:val="22"/>
              </w:rPr>
              <w:t xml:space="preserve"> prostřednictvím certifikovaného elektronického nástroje dostupného dálkovým přístupem</w:t>
            </w:r>
            <w:r w:rsidR="00823A03">
              <w:rPr>
                <w:rFonts w:asciiTheme="minorHAnsi" w:hAnsiTheme="minorHAnsi" w:cs="Arial"/>
                <w:sz w:val="22"/>
                <w:szCs w:val="22"/>
              </w:rPr>
              <w:t xml:space="preserve"> na:</w:t>
            </w:r>
          </w:p>
          <w:p w:rsidR="00A12485" w:rsidRDefault="00A12485" w:rsidP="004F3978">
            <w:pPr>
              <w:spacing w:before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3160D6" w:rsidRPr="004F3978" w:rsidRDefault="00354668" w:rsidP="004F3978">
            <w:pPr>
              <w:spacing w:after="12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5E67B6" w:rsidRPr="007A35C9" w:rsidTr="0008191C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5E67B6" w:rsidRPr="007A35C9" w:rsidRDefault="005E67B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lastRenderedPageBreak/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4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Otevírání obálek s nabídkami</w:t>
            </w:r>
          </w:p>
        </w:tc>
      </w:tr>
      <w:tr w:rsidR="005E67B6" w:rsidRPr="007A35C9" w:rsidTr="0008191C">
        <w:trPr>
          <w:trHeight w:val="1097"/>
        </w:trPr>
        <w:tc>
          <w:tcPr>
            <w:tcW w:w="9026" w:type="dxa"/>
            <w:shd w:val="clear" w:color="auto" w:fill="auto"/>
            <w:vAlign w:val="center"/>
          </w:tcPr>
          <w:p w:rsidR="005E67B6" w:rsidRPr="007A35C9" w:rsidRDefault="005E67B6" w:rsidP="00736D89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Otevírání obálek se uskuteční bezprostředně po uplynutí lhůty pro podání nabídek </w:t>
            </w:r>
            <w:r w:rsidR="00736D89">
              <w:rPr>
                <w:rFonts w:ascii="Calibri" w:hAnsi="Calibri" w:cs="Arial"/>
                <w:sz w:val="22"/>
                <w:szCs w:val="22"/>
              </w:rPr>
              <w:t>a je neveřejné</w:t>
            </w:r>
            <w:r w:rsidRPr="00FB63D4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FF64C5" w:rsidRDefault="00FF64C5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5E67B6" w:rsidRPr="007A35C9" w:rsidTr="0008191C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5E67B6" w:rsidRPr="007A35C9" w:rsidRDefault="005E67B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Zadávací lhůta</w:t>
            </w:r>
          </w:p>
        </w:tc>
      </w:tr>
      <w:tr w:rsidR="005E67B6" w:rsidRPr="007A35C9" w:rsidTr="005E67B6">
        <w:trPr>
          <w:trHeight w:val="672"/>
        </w:trPr>
        <w:tc>
          <w:tcPr>
            <w:tcW w:w="9026" w:type="dxa"/>
            <w:shd w:val="clear" w:color="auto" w:fill="auto"/>
            <w:vAlign w:val="center"/>
          </w:tcPr>
          <w:p w:rsidR="005E67B6" w:rsidRPr="007A35C9" w:rsidRDefault="005E67B6" w:rsidP="00C016A0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stanovuje zadávací lhůtu na 60 dnů od konce lhůty pro podání nabídek. Všichni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účastníci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jsou až do okamžiku uplynutí této lhůty svými nabídkami vázáni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F24D31" w:rsidRDefault="00F24D31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2468C6" w:rsidRPr="007A35C9" w:rsidTr="0008191C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2468C6" w:rsidRPr="007A35C9" w:rsidRDefault="002468C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6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Další podmínky veřejné zakázky</w:t>
            </w:r>
          </w:p>
        </w:tc>
      </w:tr>
      <w:tr w:rsidR="002468C6" w:rsidRPr="007A35C9" w:rsidTr="0008191C">
        <w:trPr>
          <w:trHeight w:val="672"/>
        </w:trPr>
        <w:tc>
          <w:tcPr>
            <w:tcW w:w="9026" w:type="dxa"/>
            <w:shd w:val="clear" w:color="auto" w:fill="auto"/>
            <w:vAlign w:val="center"/>
          </w:tcPr>
          <w:p w:rsidR="002468C6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Nabídka v rámci veřejné zakázky musí být zpracována v plném rozsahu předmětu jejího plnění. </w:t>
            </w:r>
          </w:p>
          <w:p w:rsidR="002468C6" w:rsidRDefault="002468C6" w:rsidP="00C016A0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Každý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>
              <w:rPr>
                <w:rFonts w:ascii="Calibri" w:hAnsi="Calibri" w:cs="Arial"/>
                <w:sz w:val="22"/>
                <w:szCs w:val="22"/>
              </w:rPr>
              <w:t xml:space="preserve"> může v rámci této veřejné zakázky podat pouze jednu nabídku. </w:t>
            </w:r>
            <w:r w:rsidRPr="00FB63D4">
              <w:rPr>
                <w:rFonts w:ascii="Calibri" w:hAnsi="Calibri" w:cs="Arial"/>
                <w:sz w:val="22"/>
                <w:szCs w:val="22"/>
              </w:rPr>
              <w:t>Zadavatel nepřipouští variantní řešení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C14DE3" w:rsidRPr="00FB63D4" w:rsidRDefault="00C14DE3" w:rsidP="00C14DE3">
            <w:pPr>
              <w:pStyle w:val="text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FB63D4">
              <w:rPr>
                <w:rFonts w:asciiTheme="minorHAnsi" w:hAnsiTheme="minorHAnsi"/>
                <w:sz w:val="22"/>
                <w:szCs w:val="22"/>
              </w:rPr>
              <w:t xml:space="preserve">Zadávací dokumentaci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včetně všech příloh </w:t>
            </w:r>
            <w:r w:rsidRPr="00FB63D4">
              <w:rPr>
                <w:rFonts w:asciiTheme="minorHAnsi" w:hAnsiTheme="minorHAnsi"/>
                <w:sz w:val="22"/>
                <w:szCs w:val="22"/>
              </w:rPr>
              <w:t>lze nalézt na profilu zadavatele</w:t>
            </w:r>
            <w:r w:rsidR="00823A03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C14DE3" w:rsidRDefault="002E6770" w:rsidP="00C14DE3">
            <w:pPr>
              <w:pStyle w:val="text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hyperlink r:id="rId10" w:history="1">
              <w:r w:rsidR="00990A0A" w:rsidRPr="00FD51C8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https://zakazky.muuo.cz/profile_display_2.html</w:t>
              </w:r>
            </w:hyperlink>
            <w:r w:rsidR="00C14DE3" w:rsidRPr="00FB63D4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Zadavatel sděluje k </w:t>
            </w:r>
            <w:r>
              <w:rPr>
                <w:rFonts w:ascii="Calibri" w:hAnsi="Calibri" w:cs="Arial"/>
                <w:sz w:val="22"/>
                <w:szCs w:val="22"/>
              </w:rPr>
              <w:t>§ 6 odst. 4 zákona následující zdůvodnění: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k oblasti sociálně odpovědného zadávání: 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 ohledem na skutečnost, že zadavatel v zadávacích podmínkách neuvedl požadavky na minimální roční obrat dodavatele, je tak plnění umožněno malým a středním podnikům. S ohledem na skutečnost, že zadavatel v zadávacích podmínkách nezakázal podíl poddodavatelů, je plnění zakázky otevřeno i jim a na plnění veřejné zakázky se mohou podílet. S ohledem na skutečnost, že zadavatel neuvedl požadavky na vzdělání a odbornou kvalifikaci osob, které budou stavební práce poskytovat, je zakázka přístupná i osobám znevýhodněným na trhu práce, např. osobám nekvalifikovaným. Projekt je řešen bezbariérově, je tedy zajištěna dobrá dostupnost i osobám se zdravotním postižením. </w:t>
            </w:r>
          </w:p>
          <w:p w:rsidR="00990A0A" w:rsidRDefault="00990A0A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 oblasti environmentálně odpovědnému zadávání:</w:t>
            </w:r>
          </w:p>
          <w:p w:rsidR="00BB644E" w:rsidRDefault="00BB644E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Zadavatel požaduje likvidaci odpadů dle zákona č. 541/2020 Sb., o odpadech, což je v souladu s ekologickými a právními požadavky. </w:t>
            </w:r>
          </w:p>
          <w:p w:rsidR="00990A0A" w:rsidRDefault="00BB644E" w:rsidP="00C14DE3">
            <w:pPr>
              <w:pStyle w:val="text"/>
              <w:spacing w:line="240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 oblasti inovací:</w:t>
            </w:r>
          </w:p>
          <w:p w:rsidR="00BB644E" w:rsidRPr="00990A0A" w:rsidRDefault="00BB644E" w:rsidP="00C14DE3">
            <w:pPr>
              <w:pStyle w:val="text"/>
              <w:spacing w:line="240" w:lineRule="auto"/>
              <w:rPr>
                <w:rFonts w:ascii="Segoe UI Symbol" w:hAnsi="Segoe UI Symbo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Zadavatel požaduje provedení prací dle nejnovějších norem a technických požadavků. </w:t>
            </w:r>
          </w:p>
        </w:tc>
      </w:tr>
    </w:tbl>
    <w:p w:rsidR="005E67B6" w:rsidRDefault="005E67B6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26"/>
      </w:tblGrid>
      <w:tr w:rsidR="002468C6" w:rsidRPr="007A35C9" w:rsidTr="0008191C">
        <w:trPr>
          <w:trHeight w:val="397"/>
        </w:trPr>
        <w:tc>
          <w:tcPr>
            <w:tcW w:w="90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DDDDD"/>
            <w:vAlign w:val="center"/>
          </w:tcPr>
          <w:p w:rsidR="002468C6" w:rsidRPr="007A35C9" w:rsidRDefault="002468C6" w:rsidP="00F24D31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1</w:t>
            </w:r>
            <w:r w:rsidR="00F24D31">
              <w:rPr>
                <w:rFonts w:ascii="Calibri" w:hAnsi="Calibri" w:cs="Arial"/>
                <w:b/>
                <w:sz w:val="22"/>
                <w:szCs w:val="22"/>
              </w:rPr>
              <w:t>7</w:t>
            </w:r>
            <w:r w:rsidRPr="007A35C9">
              <w:rPr>
                <w:rFonts w:ascii="Calibri" w:hAnsi="Calibri" w:cs="Arial"/>
                <w:b/>
                <w:sz w:val="22"/>
                <w:szCs w:val="22"/>
              </w:rPr>
              <w:t xml:space="preserve">.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Práva zadavatele</w:t>
            </w:r>
          </w:p>
        </w:tc>
      </w:tr>
      <w:tr w:rsidR="002468C6" w:rsidRPr="007A35C9" w:rsidTr="0008191C">
        <w:trPr>
          <w:trHeight w:val="672"/>
        </w:trPr>
        <w:tc>
          <w:tcPr>
            <w:tcW w:w="9026" w:type="dxa"/>
            <w:shd w:val="clear" w:color="auto" w:fill="auto"/>
            <w:vAlign w:val="center"/>
          </w:tcPr>
          <w:p w:rsidR="002468C6" w:rsidRPr="00FB63D4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>Zadavatel si vyhrazuje právo zrušit výběrové ří</w:t>
            </w:r>
            <w:r w:rsidR="00C42900">
              <w:rPr>
                <w:rFonts w:ascii="Calibri" w:hAnsi="Calibri" w:cs="Arial"/>
                <w:sz w:val="22"/>
                <w:szCs w:val="22"/>
              </w:rPr>
              <w:t xml:space="preserve">zení za 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níže uvedených </w:t>
            </w:r>
            <w:r w:rsidR="00C42900">
              <w:rPr>
                <w:rFonts w:ascii="Calibri" w:hAnsi="Calibri" w:cs="Arial"/>
                <w:sz w:val="22"/>
                <w:szCs w:val="22"/>
              </w:rPr>
              <w:t xml:space="preserve">podmínek 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a dále analogicky za podmínek </w:t>
            </w:r>
            <w:r w:rsidR="00C42900">
              <w:rPr>
                <w:rFonts w:ascii="Calibri" w:hAnsi="Calibri" w:cs="Arial"/>
                <w:sz w:val="22"/>
                <w:szCs w:val="22"/>
              </w:rPr>
              <w:t>uvedených v</w:t>
            </w:r>
            <w:r w:rsidR="00C70557">
              <w:rPr>
                <w:rFonts w:ascii="Calibri" w:hAnsi="Calibri" w:cs="Arial"/>
                <w:sz w:val="22"/>
                <w:szCs w:val="22"/>
              </w:rPr>
              <w:t xml:space="preserve"> ustanovení </w:t>
            </w:r>
            <w:r w:rsidR="00C42900">
              <w:rPr>
                <w:rFonts w:ascii="Calibri" w:hAnsi="Calibri" w:cs="Arial"/>
                <w:sz w:val="22"/>
                <w:szCs w:val="22"/>
              </w:rPr>
              <w:t>§ 127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zákona.</w:t>
            </w:r>
          </w:p>
          <w:p w:rsidR="002468C6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si dále vyhrazuje právo nevracet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podané nabídky, neposkytovat náhradu nákladů, které </w:t>
            </w:r>
            <w:r w:rsidR="00C016A0">
              <w:rPr>
                <w:rFonts w:asciiTheme="minorHAnsi" w:hAnsiTheme="minorHAnsi" w:cs="Arial"/>
                <w:sz w:val="22"/>
                <w:szCs w:val="22"/>
              </w:rPr>
              <w:t>účastník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vynaložil na účast v soutěži.</w:t>
            </w:r>
          </w:p>
          <w:p w:rsidR="009E60DA" w:rsidRPr="00FC35A9" w:rsidRDefault="009E60DA" w:rsidP="009E60DA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C35A9">
              <w:rPr>
                <w:rFonts w:ascii="Calibri" w:hAnsi="Calibri" w:cs="Arial"/>
                <w:sz w:val="22"/>
                <w:szCs w:val="22"/>
              </w:rPr>
              <w:lastRenderedPageBreak/>
              <w:t>Zadavatel si vyhrazuje právo zveřejnit případné dodatečné informace na profilu zadavatele (</w:t>
            </w:r>
            <w:r w:rsidRPr="00914821">
              <w:rPr>
                <w:rStyle w:val="Hypertextovodkaz"/>
                <w:rFonts w:asciiTheme="minorHAnsi" w:hAnsiTheme="minorHAnsi" w:cs="Arial"/>
                <w:color w:val="auto"/>
                <w:sz w:val="22"/>
                <w:szCs w:val="22"/>
                <w:u w:val="none"/>
              </w:rPr>
              <w:t>https://zakazky.muuo.cz/</w:t>
            </w:r>
            <w:r w:rsidR="00914821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). V takovém případě se dodatečná informace považuje za doručenou všem dotčeným zájemcům a </w:t>
            </w:r>
            <w:r w:rsidR="00C14DE3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 okamžikem zveřejnění na profilu zadavatele.</w:t>
            </w:r>
          </w:p>
          <w:p w:rsidR="002468C6" w:rsidRPr="00FB63D4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si vyhrazuje právo oznámit a zveřejnit případná rozhodnutí o vyloučení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ze zadávacího řízení na profilu zadavatele (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). V takovém případě se rozhodnutí o vyloučení </w:t>
            </w:r>
            <w:r w:rsidR="00C016A0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považuje za doručené okamžikem zveřejnění na profilu zadavatele. </w:t>
            </w:r>
          </w:p>
          <w:p w:rsidR="002468C6" w:rsidRDefault="002468C6" w:rsidP="002468C6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B63D4">
              <w:rPr>
                <w:rFonts w:ascii="Calibri" w:hAnsi="Calibri" w:cs="Arial"/>
                <w:sz w:val="22"/>
                <w:szCs w:val="22"/>
              </w:rPr>
              <w:t xml:space="preserve">Zadavatel si vyhrazuje právo zveřejnit oznámení o výběru nejvhodnější nabídky </w:t>
            </w:r>
            <w:r w:rsidRPr="00BB0ECC">
              <w:rPr>
                <w:rFonts w:ascii="Calibri" w:hAnsi="Calibri" w:cs="Arial"/>
                <w:sz w:val="22"/>
                <w:szCs w:val="22"/>
              </w:rPr>
              <w:t xml:space="preserve">do </w:t>
            </w:r>
            <w:r w:rsidR="00FF53ED" w:rsidRPr="00BB0ECC">
              <w:rPr>
                <w:rFonts w:ascii="Calibri" w:hAnsi="Calibri" w:cs="Arial"/>
                <w:sz w:val="22"/>
                <w:szCs w:val="22"/>
              </w:rPr>
              <w:t>10</w:t>
            </w:r>
            <w:r w:rsidRPr="00BB0EC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FB63D4">
              <w:rPr>
                <w:rFonts w:ascii="Calibri" w:hAnsi="Calibri" w:cs="Arial"/>
                <w:sz w:val="22"/>
                <w:szCs w:val="22"/>
              </w:rPr>
              <w:t>pracovních dnů od rozhodnutí na profilu zadavatele (</w:t>
            </w:r>
            <w:r w:rsidR="00354668" w:rsidRPr="00354668">
              <w:rPr>
                <w:rFonts w:asciiTheme="minorHAnsi" w:hAnsiTheme="minorHAnsi"/>
                <w:sz w:val="22"/>
                <w:szCs w:val="22"/>
              </w:rPr>
              <w:t>https://zakazky.muuo.cz/</w:t>
            </w:r>
            <w:r w:rsidR="00354668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). V takovém případě se oznámení o výběru nejvhodnější nabídky považuje za doručené všem dotčeným zájemcům a </w:t>
            </w:r>
            <w:r w:rsidR="00C14DE3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B63D4">
              <w:rPr>
                <w:rFonts w:ascii="Calibri" w:hAnsi="Calibri" w:cs="Arial"/>
                <w:sz w:val="22"/>
                <w:szCs w:val="22"/>
              </w:rPr>
              <w:t xml:space="preserve"> okamžikem zveřejnění na profilu zadavatele.</w:t>
            </w:r>
          </w:p>
          <w:p w:rsidR="00FF53ED" w:rsidRPr="00FC35A9" w:rsidRDefault="00FF53ED" w:rsidP="00FF53ED">
            <w:pPr>
              <w:spacing w:before="120" w:after="12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FC35A9">
              <w:rPr>
                <w:rFonts w:ascii="Calibri" w:hAnsi="Calibri" w:cs="Arial"/>
                <w:sz w:val="22"/>
                <w:szCs w:val="22"/>
              </w:rPr>
              <w:t>Zadavatel si vyhrazuje právo zveřejnit oznámení o zrušení veřejné zakázky do 10 pracovních dnů od rozhodnutí na profilu zadavatele (</w:t>
            </w:r>
            <w:r w:rsidRPr="00914821">
              <w:rPr>
                <w:rStyle w:val="Hypertextovodkaz"/>
                <w:rFonts w:asciiTheme="minorHAnsi" w:hAnsiTheme="minorHAnsi" w:cs="Arial"/>
                <w:color w:val="auto"/>
                <w:sz w:val="22"/>
                <w:szCs w:val="22"/>
                <w:u w:val="none"/>
              </w:rPr>
              <w:t>https://zakazky.muuo.cz/</w:t>
            </w:r>
            <w:r w:rsidR="00914821" w:rsidRPr="00914821">
              <w:rPr>
                <w:rFonts w:asciiTheme="minorHAnsi" w:hAnsiTheme="minorHAnsi"/>
                <w:sz w:val="22"/>
                <w:szCs w:val="22"/>
              </w:rPr>
              <w:t>profile_display_2.html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). V takovém případě se oznámení o zrušení veřejné zakázky považuje za doručené všem dotčeným zájemcům a </w:t>
            </w:r>
            <w:r w:rsidR="00C14DE3">
              <w:rPr>
                <w:rFonts w:ascii="Calibri" w:hAnsi="Calibri" w:cs="Arial"/>
                <w:sz w:val="22"/>
                <w:szCs w:val="22"/>
              </w:rPr>
              <w:t>účastníkům</w:t>
            </w:r>
            <w:r w:rsidRPr="00FC35A9">
              <w:rPr>
                <w:rFonts w:ascii="Calibri" w:hAnsi="Calibri" w:cs="Arial"/>
                <w:sz w:val="22"/>
                <w:szCs w:val="22"/>
              </w:rPr>
              <w:t xml:space="preserve"> okamžikem zveřejnění na profilu zadavatele.</w:t>
            </w:r>
          </w:p>
          <w:p w:rsidR="002468C6" w:rsidRPr="007A35C9" w:rsidRDefault="002468C6" w:rsidP="00095068">
            <w:pPr>
              <w:spacing w:before="120" w:after="12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FC35A9">
              <w:rPr>
                <w:rFonts w:ascii="Calibri" w:hAnsi="Calibri" w:cs="Arial"/>
                <w:sz w:val="22"/>
                <w:szCs w:val="22"/>
              </w:rPr>
              <w:t xml:space="preserve">Zadavatel si vyhrazuje právo uveřejnit smlouvu </w:t>
            </w:r>
            <w:r w:rsidRPr="00AB309E">
              <w:rPr>
                <w:rFonts w:ascii="Calibri" w:hAnsi="Calibri" w:cs="Arial"/>
                <w:sz w:val="22"/>
                <w:szCs w:val="22"/>
              </w:rPr>
              <w:t xml:space="preserve">uzavřenou na veřejnou zakázku včetně příloh, </w:t>
            </w:r>
            <w:r>
              <w:rPr>
                <w:rFonts w:ascii="Calibri" w:hAnsi="Calibri" w:cs="Arial"/>
                <w:sz w:val="22"/>
                <w:szCs w:val="22"/>
              </w:rPr>
              <w:t>v</w:t>
            </w:r>
            <w:r w:rsidRPr="00AB309E">
              <w:rPr>
                <w:rFonts w:ascii="Calibri" w:hAnsi="Calibri" w:cs="Arial"/>
                <w:sz w:val="22"/>
                <w:szCs w:val="22"/>
              </w:rPr>
              <w:t>šech jejích změn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AB309E">
              <w:rPr>
                <w:rFonts w:ascii="Calibri" w:hAnsi="Calibri" w:cs="Arial"/>
                <w:sz w:val="22"/>
                <w:szCs w:val="22"/>
              </w:rPr>
              <w:t>a dodatků, výši skutečně uhrazené ceny za plnění veřejné zakázky a seznam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095068">
              <w:rPr>
                <w:rFonts w:ascii="Calibri" w:hAnsi="Calibri" w:cs="Arial"/>
                <w:sz w:val="22"/>
                <w:szCs w:val="22"/>
              </w:rPr>
              <w:t>pod</w:t>
            </w:r>
            <w:r w:rsidRPr="00AB309E">
              <w:rPr>
                <w:rFonts w:ascii="Calibri" w:hAnsi="Calibri" w:cs="Arial"/>
                <w:sz w:val="22"/>
                <w:szCs w:val="22"/>
              </w:rPr>
              <w:t>dodavatelů dodavatele veřejné zakázky</w:t>
            </w:r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</w:tbl>
    <w:p w:rsidR="00A13378" w:rsidRPr="00FB63D4" w:rsidRDefault="00A13378" w:rsidP="00A13378">
      <w:pPr>
        <w:pStyle w:val="text"/>
        <w:spacing w:line="240" w:lineRule="auto"/>
        <w:rPr>
          <w:rFonts w:asciiTheme="minorHAnsi" w:hAnsiTheme="minorHAnsi"/>
          <w:sz w:val="22"/>
          <w:szCs w:val="22"/>
        </w:rPr>
      </w:pPr>
      <w:r w:rsidRPr="00FB63D4">
        <w:rPr>
          <w:rFonts w:asciiTheme="minorHAnsi" w:hAnsiTheme="minorHAnsi"/>
          <w:sz w:val="22"/>
          <w:szCs w:val="22"/>
        </w:rPr>
        <w:lastRenderedPageBreak/>
        <w:t xml:space="preserve">Tato výzva a zadávací dokumentace byla schválena usnesením Rady města Ústí nad Orlicí dne </w:t>
      </w:r>
      <w:proofErr w:type="gramStart"/>
      <w:r w:rsidR="00C16856">
        <w:rPr>
          <w:rFonts w:asciiTheme="minorHAnsi" w:hAnsiTheme="minorHAnsi"/>
          <w:sz w:val="22"/>
          <w:szCs w:val="22"/>
        </w:rPr>
        <w:t>28</w:t>
      </w:r>
      <w:r w:rsidR="00AD5A37" w:rsidRPr="00DF6C16">
        <w:rPr>
          <w:rFonts w:asciiTheme="minorHAnsi" w:hAnsiTheme="minorHAnsi"/>
          <w:sz w:val="22"/>
          <w:szCs w:val="22"/>
        </w:rPr>
        <w:t>.</w:t>
      </w:r>
      <w:r w:rsidR="00E6066F" w:rsidRPr="00DF6C16">
        <w:rPr>
          <w:rFonts w:asciiTheme="minorHAnsi" w:hAnsiTheme="minorHAnsi"/>
          <w:sz w:val="22"/>
          <w:szCs w:val="22"/>
        </w:rPr>
        <w:t>0</w:t>
      </w:r>
      <w:r w:rsidR="00C16856">
        <w:rPr>
          <w:rFonts w:asciiTheme="minorHAnsi" w:hAnsiTheme="minorHAnsi"/>
          <w:sz w:val="22"/>
          <w:szCs w:val="22"/>
        </w:rPr>
        <w:t>4</w:t>
      </w:r>
      <w:r w:rsidR="00736D89" w:rsidRPr="00DF6C16">
        <w:rPr>
          <w:rFonts w:asciiTheme="minorHAnsi" w:hAnsiTheme="minorHAnsi"/>
          <w:sz w:val="22"/>
          <w:szCs w:val="22"/>
        </w:rPr>
        <w:t>.</w:t>
      </w:r>
      <w:r w:rsidRPr="00DF6C16">
        <w:rPr>
          <w:rFonts w:asciiTheme="minorHAnsi" w:hAnsiTheme="minorHAnsi"/>
          <w:sz w:val="22"/>
          <w:szCs w:val="22"/>
        </w:rPr>
        <w:t>20</w:t>
      </w:r>
      <w:r w:rsidR="00C16856">
        <w:rPr>
          <w:rFonts w:asciiTheme="minorHAnsi" w:hAnsiTheme="minorHAnsi"/>
          <w:sz w:val="22"/>
          <w:szCs w:val="22"/>
        </w:rPr>
        <w:t>25</w:t>
      </w:r>
      <w:proofErr w:type="gramEnd"/>
      <w:r w:rsidR="00AA4A0A">
        <w:rPr>
          <w:rFonts w:asciiTheme="minorHAnsi" w:hAnsiTheme="minorHAnsi"/>
          <w:sz w:val="22"/>
          <w:szCs w:val="22"/>
        </w:rPr>
        <w:t xml:space="preserve"> pod </w:t>
      </w:r>
      <w:r w:rsidR="008601A6">
        <w:rPr>
          <w:rFonts w:asciiTheme="minorHAnsi" w:hAnsiTheme="minorHAnsi"/>
          <w:sz w:val="22"/>
          <w:szCs w:val="22"/>
        </w:rPr>
        <w:t>č</w:t>
      </w:r>
      <w:r w:rsidR="002E6770">
        <w:rPr>
          <w:rFonts w:asciiTheme="minorHAnsi" w:hAnsiTheme="minorHAnsi"/>
          <w:sz w:val="22"/>
          <w:szCs w:val="22"/>
        </w:rPr>
        <w:t>íslem usnesení 2061/87/RM/2025.</w:t>
      </w:r>
      <w:bookmarkStart w:id="0" w:name="_GoBack"/>
      <w:bookmarkEnd w:id="0"/>
    </w:p>
    <w:p w:rsidR="00A13378" w:rsidRPr="00FB63D4" w:rsidRDefault="00A13378" w:rsidP="00A13378">
      <w:pPr>
        <w:pStyle w:val="text"/>
        <w:spacing w:line="240" w:lineRule="auto"/>
        <w:rPr>
          <w:rFonts w:asciiTheme="minorHAnsi" w:hAnsiTheme="minorHAnsi"/>
          <w:sz w:val="22"/>
          <w:szCs w:val="22"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</w:rPr>
      </w:pPr>
    </w:p>
    <w:p w:rsidR="00A13378" w:rsidRDefault="00A13378" w:rsidP="00A13378">
      <w:pPr>
        <w:tabs>
          <w:tab w:val="center" w:pos="6804"/>
        </w:tabs>
        <w:jc w:val="both"/>
        <w:rPr>
          <w:rFonts w:asciiTheme="minorHAnsi" w:hAnsiTheme="minorHAnsi"/>
          <w:bCs/>
          <w:sz w:val="22"/>
          <w:szCs w:val="22"/>
        </w:rPr>
      </w:pPr>
      <w:r w:rsidRPr="00F1404A">
        <w:rPr>
          <w:rFonts w:asciiTheme="minorHAnsi" w:hAnsiTheme="minorHAnsi"/>
          <w:bCs/>
          <w:sz w:val="22"/>
          <w:szCs w:val="22"/>
        </w:rPr>
        <w:t xml:space="preserve">V Ústí nad Orlicí, dne </w:t>
      </w:r>
    </w:p>
    <w:p w:rsidR="00095068" w:rsidRPr="00F1404A" w:rsidRDefault="00095068" w:rsidP="00A13378">
      <w:pPr>
        <w:tabs>
          <w:tab w:val="center" w:pos="6804"/>
        </w:tabs>
        <w:jc w:val="both"/>
        <w:rPr>
          <w:rFonts w:asciiTheme="minorHAnsi" w:hAnsiTheme="minorHAnsi"/>
          <w:bCs/>
          <w:sz w:val="22"/>
          <w:szCs w:val="22"/>
        </w:rPr>
      </w:pPr>
    </w:p>
    <w:p w:rsidR="005E67B6" w:rsidRPr="00A13378" w:rsidRDefault="00A13378" w:rsidP="00A13378">
      <w:pPr>
        <w:widowControl w:val="0"/>
        <w:ind w:left="5387"/>
        <w:jc w:val="both"/>
        <w:rPr>
          <w:rFonts w:asciiTheme="minorHAnsi" w:hAnsiTheme="minorHAnsi"/>
          <w:b/>
          <w:sz w:val="22"/>
          <w:szCs w:val="22"/>
        </w:rPr>
      </w:pPr>
      <w:r w:rsidRPr="00A13378">
        <w:rPr>
          <w:rFonts w:asciiTheme="minorHAnsi" w:hAnsiTheme="minorHAnsi"/>
          <w:b/>
          <w:sz w:val="22"/>
          <w:szCs w:val="22"/>
        </w:rPr>
        <w:t>Petr Hájek</w:t>
      </w:r>
    </w:p>
    <w:p w:rsidR="00A13378" w:rsidRDefault="00A13378" w:rsidP="00A13378">
      <w:pPr>
        <w:widowControl w:val="0"/>
        <w:ind w:left="538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starosta města</w:t>
      </w:r>
    </w:p>
    <w:p w:rsidR="006C6DA7" w:rsidRDefault="006C6DA7" w:rsidP="006C6DA7">
      <w:pPr>
        <w:widowControl w:val="0"/>
        <w:spacing w:after="240"/>
        <w:jc w:val="both"/>
        <w:rPr>
          <w:rFonts w:asciiTheme="minorHAnsi" w:hAnsiTheme="minorHAnsi"/>
          <w:sz w:val="22"/>
          <w:szCs w:val="22"/>
        </w:rPr>
      </w:pPr>
    </w:p>
    <w:p w:rsidR="00A13378" w:rsidRDefault="00A13378" w:rsidP="00A13378">
      <w:pPr>
        <w:pStyle w:val="text"/>
        <w:rPr>
          <w:rFonts w:asciiTheme="minorHAnsi" w:hAnsiTheme="minorHAnsi"/>
          <w:b/>
          <w:sz w:val="22"/>
          <w:szCs w:val="22"/>
        </w:rPr>
      </w:pPr>
      <w:r w:rsidRPr="00066AA5">
        <w:rPr>
          <w:rFonts w:asciiTheme="minorHAnsi" w:hAnsiTheme="minorHAnsi"/>
          <w:b/>
          <w:sz w:val="22"/>
          <w:szCs w:val="22"/>
        </w:rPr>
        <w:t>Seznam příloh</w:t>
      </w:r>
      <w:r w:rsidR="00F1404A">
        <w:rPr>
          <w:rFonts w:asciiTheme="minorHAnsi" w:hAnsiTheme="minorHAnsi"/>
          <w:b/>
          <w:sz w:val="22"/>
          <w:szCs w:val="22"/>
        </w:rPr>
        <w:t>:</w:t>
      </w:r>
    </w:p>
    <w:p w:rsidR="00A13378" w:rsidRDefault="00A13378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 w:rsidRPr="00066AA5">
        <w:rPr>
          <w:rFonts w:asciiTheme="minorHAnsi" w:hAnsiTheme="minorHAnsi"/>
          <w:sz w:val="22"/>
          <w:szCs w:val="22"/>
        </w:rPr>
        <w:t>Příloha č. 1:</w:t>
      </w:r>
      <w:r w:rsidRPr="00066AA5">
        <w:rPr>
          <w:rFonts w:asciiTheme="minorHAnsi" w:hAnsiTheme="minorHAnsi"/>
          <w:sz w:val="22"/>
          <w:szCs w:val="22"/>
        </w:rPr>
        <w:tab/>
        <w:t xml:space="preserve">Krycí list veřejné zakázky k doplnění údajů </w:t>
      </w:r>
      <w:r w:rsidR="00FC35A9">
        <w:rPr>
          <w:rFonts w:asciiTheme="minorHAnsi" w:hAnsiTheme="minorHAnsi"/>
          <w:sz w:val="22"/>
          <w:szCs w:val="22"/>
        </w:rPr>
        <w:t>ú</w:t>
      </w:r>
      <w:r w:rsidR="00C016A0">
        <w:rPr>
          <w:rFonts w:asciiTheme="minorHAnsi" w:hAnsiTheme="minorHAnsi"/>
          <w:sz w:val="22"/>
          <w:szCs w:val="22"/>
        </w:rPr>
        <w:t>častníkem</w:t>
      </w:r>
    </w:p>
    <w:p w:rsidR="00A13378" w:rsidRPr="00066AA5" w:rsidRDefault="00A13378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 w:rsidRPr="00066AA5">
        <w:rPr>
          <w:rFonts w:asciiTheme="minorHAnsi" w:hAnsiTheme="minorHAnsi"/>
          <w:sz w:val="22"/>
          <w:szCs w:val="22"/>
        </w:rPr>
        <w:t>Příloha č. 2:</w:t>
      </w:r>
      <w:r w:rsidRPr="00066AA5">
        <w:rPr>
          <w:rFonts w:asciiTheme="minorHAnsi" w:hAnsiTheme="minorHAnsi"/>
          <w:sz w:val="22"/>
          <w:szCs w:val="22"/>
        </w:rPr>
        <w:tab/>
        <w:t xml:space="preserve">Prohlášení </w:t>
      </w:r>
      <w:r>
        <w:rPr>
          <w:rFonts w:asciiTheme="minorHAnsi" w:hAnsiTheme="minorHAnsi"/>
          <w:sz w:val="22"/>
          <w:szCs w:val="22"/>
        </w:rPr>
        <w:t>o</w:t>
      </w:r>
      <w:r w:rsidRPr="00066AA5">
        <w:rPr>
          <w:rFonts w:asciiTheme="minorHAnsi" w:hAnsiTheme="minorHAnsi"/>
          <w:sz w:val="22"/>
          <w:szCs w:val="22"/>
        </w:rPr>
        <w:t xml:space="preserve"> splnění </w:t>
      </w:r>
      <w:r w:rsidR="00C75653">
        <w:rPr>
          <w:rFonts w:asciiTheme="minorHAnsi" w:hAnsiTheme="minorHAnsi"/>
          <w:sz w:val="22"/>
          <w:szCs w:val="22"/>
        </w:rPr>
        <w:t>základní způsobilosti</w:t>
      </w:r>
    </w:p>
    <w:p w:rsidR="00A13378" w:rsidRDefault="00A13378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 w:rsidRPr="00066AA5">
        <w:rPr>
          <w:rFonts w:asciiTheme="minorHAnsi" w:hAnsiTheme="minorHAnsi"/>
          <w:sz w:val="22"/>
          <w:szCs w:val="22"/>
        </w:rPr>
        <w:t xml:space="preserve">Příloha č. </w:t>
      </w:r>
      <w:r w:rsidR="00095068">
        <w:rPr>
          <w:rFonts w:asciiTheme="minorHAnsi" w:hAnsiTheme="minorHAnsi"/>
          <w:sz w:val="22"/>
          <w:szCs w:val="22"/>
        </w:rPr>
        <w:t>3</w:t>
      </w:r>
      <w:r w:rsidRPr="00066AA5">
        <w:rPr>
          <w:rFonts w:asciiTheme="minorHAnsi" w:hAnsiTheme="minorHAnsi"/>
          <w:sz w:val="22"/>
          <w:szCs w:val="22"/>
        </w:rPr>
        <w:t>:</w:t>
      </w:r>
      <w:r w:rsidRPr="00066AA5">
        <w:rPr>
          <w:rFonts w:asciiTheme="minorHAnsi" w:hAnsiTheme="minorHAnsi"/>
          <w:sz w:val="22"/>
          <w:szCs w:val="22"/>
        </w:rPr>
        <w:tab/>
      </w:r>
      <w:r w:rsidR="00C75653">
        <w:rPr>
          <w:rFonts w:asciiTheme="minorHAnsi" w:hAnsiTheme="minorHAnsi"/>
          <w:sz w:val="22"/>
          <w:szCs w:val="22"/>
        </w:rPr>
        <w:t>Návrh smlouvy</w:t>
      </w:r>
    </w:p>
    <w:p w:rsidR="00736D89" w:rsidRDefault="00736D89" w:rsidP="00A13378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Příloha č. 4: </w:t>
      </w:r>
      <w:r>
        <w:rPr>
          <w:rFonts w:asciiTheme="minorHAnsi" w:hAnsiTheme="minorHAnsi"/>
          <w:sz w:val="22"/>
          <w:szCs w:val="22"/>
        </w:rPr>
        <w:tab/>
        <w:t>Seznam poddodavatelů</w:t>
      </w:r>
    </w:p>
    <w:p w:rsidR="00F1404A" w:rsidRPr="00F1404A" w:rsidRDefault="007365B7" w:rsidP="00250680">
      <w:pPr>
        <w:pStyle w:val="text"/>
        <w:ind w:left="1701" w:hanging="141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Příloha č. 5:</w:t>
      </w:r>
      <w:r>
        <w:rPr>
          <w:rFonts w:asciiTheme="minorHAnsi" w:hAnsiTheme="minorHAnsi"/>
          <w:sz w:val="22"/>
          <w:szCs w:val="22"/>
        </w:rPr>
        <w:tab/>
      </w:r>
      <w:r w:rsidR="00E32BD1">
        <w:rPr>
          <w:rFonts w:asciiTheme="minorHAnsi" w:hAnsiTheme="minorHAnsi"/>
          <w:sz w:val="22"/>
          <w:szCs w:val="22"/>
        </w:rPr>
        <w:t>Projektové dokumentace včetně položkového rozpočtu</w:t>
      </w: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p w:rsidR="00F1404A" w:rsidRPr="00F1404A" w:rsidRDefault="00F1404A" w:rsidP="00F1404A">
      <w:pPr>
        <w:rPr>
          <w:rFonts w:asciiTheme="minorHAnsi" w:hAnsiTheme="minorHAnsi"/>
          <w:sz w:val="22"/>
          <w:szCs w:val="22"/>
        </w:rPr>
      </w:pPr>
    </w:p>
    <w:sectPr w:rsidR="00F1404A" w:rsidRPr="00F1404A" w:rsidSect="00297EA6">
      <w:footerReference w:type="default" r:id="rId11"/>
      <w:footerReference w:type="first" r:id="rId12"/>
      <w:pgSz w:w="11906" w:h="16838" w:code="9"/>
      <w:pgMar w:top="1418" w:right="1418" w:bottom="1418" w:left="1418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91C" w:rsidRDefault="0008191C">
      <w:r>
        <w:separator/>
      </w:r>
    </w:p>
  </w:endnote>
  <w:endnote w:type="continuationSeparator" w:id="0">
    <w:p w:rsidR="0008191C" w:rsidRDefault="0008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08191C" w:rsidRPr="00C521CD" w:rsidTr="0008191C">
      <w:trPr>
        <w:trHeight w:val="340"/>
      </w:trPr>
      <w:tc>
        <w:tcPr>
          <w:tcW w:w="4293" w:type="dxa"/>
          <w:shd w:val="clear" w:color="auto" w:fill="auto"/>
          <w:vAlign w:val="center"/>
        </w:tcPr>
        <w:p w:rsidR="0008191C" w:rsidRPr="0052340A" w:rsidRDefault="0008191C" w:rsidP="00C521CD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1C3B3B62" wp14:editId="2761E928">
                <wp:extent cx="1466850" cy="219075"/>
                <wp:effectExtent l="0" t="0" r="0" b="9525"/>
                <wp:docPr id="2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9" w:type="dxa"/>
          <w:shd w:val="clear" w:color="auto" w:fill="auto"/>
          <w:vAlign w:val="center"/>
        </w:tcPr>
        <w:p w:rsidR="0008191C" w:rsidRPr="00C521CD" w:rsidRDefault="0008191C" w:rsidP="00C521CD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 w:rsidRPr="00C521CD">
            <w:rPr>
              <w:rFonts w:ascii="Calibri" w:hAnsi="Calibri"/>
              <w:sz w:val="20"/>
              <w:szCs w:val="20"/>
            </w:rPr>
            <w:t xml:space="preserve">strana 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begin"/>
          </w:r>
          <w:r w:rsidRPr="00C521CD"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6770">
            <w:rPr>
              <w:rFonts w:ascii="Calibri" w:hAnsi="Calibri"/>
              <w:bCs/>
              <w:noProof/>
              <w:sz w:val="20"/>
              <w:szCs w:val="20"/>
            </w:rPr>
            <w:t>7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end"/>
          </w:r>
          <w:r w:rsidRPr="00C521CD">
            <w:rPr>
              <w:rFonts w:ascii="Calibri" w:hAnsi="Calibri"/>
              <w:bCs/>
              <w:sz w:val="20"/>
              <w:szCs w:val="20"/>
            </w:rPr>
            <w:t>/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begin"/>
          </w:r>
          <w:r w:rsidRPr="00C521CD"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6770">
            <w:rPr>
              <w:rFonts w:ascii="Calibri" w:hAnsi="Calibri"/>
              <w:bCs/>
              <w:noProof/>
              <w:sz w:val="20"/>
              <w:szCs w:val="20"/>
            </w:rPr>
            <w:t>7</w:t>
          </w:r>
          <w:r w:rsidRPr="00C521CD"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08191C" w:rsidRPr="00F90B9F" w:rsidRDefault="0008191C" w:rsidP="00F90B9F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91C" w:rsidRDefault="0008191C" w:rsidP="00214406">
    <w:pPr>
      <w:pStyle w:val="Zpat"/>
      <w:tabs>
        <w:tab w:val="clear" w:pos="4536"/>
        <w:tab w:val="clear" w:pos="9072"/>
        <w:tab w:val="left" w:pos="1405"/>
      </w:tabs>
    </w:pPr>
    <w:r>
      <w:tab/>
    </w:r>
  </w:p>
  <w:tbl>
    <w:tblPr>
      <w:tblStyle w:val="Mkatabulky"/>
      <w:tblW w:w="91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2410"/>
      <w:gridCol w:w="652"/>
      <w:gridCol w:w="2381"/>
      <w:gridCol w:w="3122"/>
    </w:tblGrid>
    <w:tr w:rsidR="0008191C" w:rsidRPr="005968AB" w:rsidTr="00214406">
      <w:trPr>
        <w:trHeight w:hRule="exact" w:val="193"/>
      </w:trPr>
      <w:tc>
        <w:tcPr>
          <w:tcW w:w="567" w:type="dxa"/>
        </w:tcPr>
        <w:p w:rsidR="0008191C" w:rsidRPr="005968AB" w:rsidRDefault="0008191C" w:rsidP="00214406">
          <w:pPr>
            <w:rPr>
              <w:rFonts w:asciiTheme="minorHAnsi" w:hAnsiTheme="minorHAnsi"/>
              <w:b/>
              <w:sz w:val="16"/>
              <w:szCs w:val="16"/>
            </w:rPr>
          </w:pPr>
          <w:r w:rsidRPr="005968AB">
            <w:rPr>
              <w:rFonts w:asciiTheme="minorHAnsi" w:hAnsiTheme="minorHAnsi"/>
              <w:b/>
              <w:sz w:val="16"/>
              <w:szCs w:val="16"/>
            </w:rPr>
            <w:t>adresa:</w:t>
          </w:r>
        </w:p>
      </w:tc>
      <w:tc>
        <w:tcPr>
          <w:tcW w:w="2410" w:type="dxa"/>
          <w:tcBorders>
            <w:right w:val="single" w:sz="12" w:space="0" w:color="4570B4"/>
          </w:tcBorders>
        </w:tcPr>
        <w:p w:rsidR="0008191C" w:rsidRPr="005968AB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Sychrova 16, 562 24 Ústí nad Orlicí</w:t>
          </w:r>
        </w:p>
      </w:tc>
      <w:tc>
        <w:tcPr>
          <w:tcW w:w="3033" w:type="dxa"/>
          <w:gridSpan w:val="2"/>
          <w:tcBorders>
            <w:left w:val="single" w:sz="12" w:space="0" w:color="4570B4"/>
            <w:right w:val="single" w:sz="12" w:space="0" w:color="4570B4"/>
          </w:tcBorders>
          <w:tcMar>
            <w:left w:w="142" w:type="dxa"/>
          </w:tcMar>
        </w:tcPr>
        <w:p w:rsidR="0008191C" w:rsidRPr="005968AB" w:rsidRDefault="0008191C" w:rsidP="00214406">
          <w:pPr>
            <w:rPr>
              <w:rFonts w:asciiTheme="minorHAnsi" w:hAnsiTheme="minorHAnsi"/>
              <w:b/>
              <w:sz w:val="16"/>
              <w:szCs w:val="16"/>
            </w:rPr>
          </w:pPr>
          <w:r w:rsidRPr="005968AB">
            <w:rPr>
              <w:rFonts w:asciiTheme="minorHAnsi" w:hAnsiTheme="minorHAnsi"/>
              <w:b/>
              <w:sz w:val="16"/>
              <w:szCs w:val="16"/>
            </w:rPr>
            <w:t>IČ:</w:t>
          </w:r>
          <w:r w:rsidRPr="005968AB">
            <w:rPr>
              <w:rFonts w:asciiTheme="minorHAnsi" w:hAnsiTheme="minorHAnsi"/>
              <w:sz w:val="16"/>
              <w:szCs w:val="16"/>
            </w:rPr>
            <w:t xml:space="preserve">  </w:t>
          </w:r>
          <w:proofErr w:type="gramStart"/>
          <w:r w:rsidRPr="005968AB">
            <w:rPr>
              <w:rFonts w:asciiTheme="minorHAnsi" w:hAnsiTheme="minorHAnsi"/>
              <w:sz w:val="16"/>
              <w:szCs w:val="16"/>
            </w:rPr>
            <w:t xml:space="preserve">00279676   </w:t>
          </w:r>
          <w:r w:rsidRPr="005968AB">
            <w:rPr>
              <w:rFonts w:asciiTheme="minorHAnsi" w:hAnsiTheme="minorHAnsi"/>
              <w:b/>
              <w:sz w:val="16"/>
              <w:szCs w:val="16"/>
            </w:rPr>
            <w:t>DIČ</w:t>
          </w:r>
          <w:proofErr w:type="gramEnd"/>
          <w:r w:rsidRPr="005968AB">
            <w:rPr>
              <w:rFonts w:asciiTheme="minorHAnsi" w:hAnsiTheme="minorHAnsi"/>
              <w:b/>
              <w:sz w:val="16"/>
              <w:szCs w:val="16"/>
            </w:rPr>
            <w:t>:</w:t>
          </w:r>
          <w:r w:rsidRPr="005968AB">
            <w:rPr>
              <w:rFonts w:asciiTheme="minorHAnsi" w:hAnsiTheme="minorHAnsi"/>
              <w:sz w:val="16"/>
              <w:szCs w:val="16"/>
            </w:rPr>
            <w:t xml:space="preserve">  CZ00279676</w:t>
          </w:r>
        </w:p>
      </w:tc>
      <w:tc>
        <w:tcPr>
          <w:tcW w:w="3122" w:type="dxa"/>
          <w:tcBorders>
            <w:left w:val="single" w:sz="12" w:space="0" w:color="4570B4"/>
          </w:tcBorders>
          <w:tcMar>
            <w:left w:w="142" w:type="dxa"/>
          </w:tcMar>
        </w:tcPr>
        <w:p w:rsidR="0008191C" w:rsidRPr="005968AB" w:rsidRDefault="0008191C" w:rsidP="00214406">
          <w:pPr>
            <w:rPr>
              <w:rFonts w:asciiTheme="minorHAnsi" w:hAnsiTheme="minorHAnsi"/>
              <w:b/>
              <w:sz w:val="16"/>
              <w:szCs w:val="16"/>
            </w:rPr>
          </w:pPr>
          <w:r w:rsidRPr="005968AB">
            <w:rPr>
              <w:rFonts w:asciiTheme="minorHAnsi" w:hAnsiTheme="minorHAnsi"/>
              <w:b/>
              <w:sz w:val="16"/>
              <w:szCs w:val="16"/>
            </w:rPr>
            <w:t>bankovní spojení:</w:t>
          </w:r>
        </w:p>
      </w:tc>
    </w:tr>
    <w:tr w:rsidR="0008191C" w:rsidRPr="00964120" w:rsidTr="00214406">
      <w:trPr>
        <w:trHeight w:hRule="exact" w:val="193"/>
      </w:trPr>
      <w:tc>
        <w:tcPr>
          <w:tcW w:w="567" w:type="dxa"/>
        </w:tcPr>
        <w:p w:rsidR="0008191C" w:rsidRPr="00964120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tel.:</w:t>
          </w:r>
        </w:p>
      </w:tc>
      <w:tc>
        <w:tcPr>
          <w:tcW w:w="2410" w:type="dxa"/>
          <w:tcBorders>
            <w:right w:val="single" w:sz="12" w:space="0" w:color="4570B4"/>
          </w:tcBorders>
        </w:tcPr>
        <w:p w:rsidR="0008191C" w:rsidRPr="005968AB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 xml:space="preserve">+420 465 514 111 </w:t>
          </w:r>
        </w:p>
      </w:tc>
      <w:tc>
        <w:tcPr>
          <w:tcW w:w="652" w:type="dxa"/>
          <w:tcBorders>
            <w:left w:val="single" w:sz="12" w:space="0" w:color="4570B4"/>
          </w:tcBorders>
          <w:tcMar>
            <w:left w:w="142" w:type="dxa"/>
          </w:tcMar>
        </w:tcPr>
        <w:p w:rsidR="0008191C" w:rsidRPr="00964120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email:</w:t>
          </w:r>
        </w:p>
      </w:tc>
      <w:tc>
        <w:tcPr>
          <w:tcW w:w="2381" w:type="dxa"/>
          <w:tcBorders>
            <w:right w:val="single" w:sz="12" w:space="0" w:color="4570B4"/>
          </w:tcBorders>
        </w:tcPr>
        <w:p w:rsidR="0008191C" w:rsidRPr="005968AB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podatelna@muuo.cz</w:t>
          </w:r>
        </w:p>
      </w:tc>
      <w:tc>
        <w:tcPr>
          <w:tcW w:w="3122" w:type="dxa"/>
          <w:tcBorders>
            <w:left w:val="single" w:sz="12" w:space="0" w:color="4570B4"/>
          </w:tcBorders>
          <w:tcMar>
            <w:left w:w="142" w:type="dxa"/>
          </w:tcMar>
        </w:tcPr>
        <w:p w:rsidR="0008191C" w:rsidRPr="005968AB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 xml:space="preserve">KB Ústí nad Orlicí, </w:t>
          </w:r>
          <w:proofErr w:type="spellStart"/>
          <w:proofErr w:type="gramStart"/>
          <w:r w:rsidRPr="005968AB">
            <w:rPr>
              <w:rFonts w:asciiTheme="minorHAnsi" w:hAnsiTheme="minorHAnsi"/>
              <w:sz w:val="16"/>
              <w:szCs w:val="16"/>
            </w:rPr>
            <w:t>č.ú</w:t>
          </w:r>
          <w:proofErr w:type="spellEnd"/>
          <w:r w:rsidRPr="005968AB">
            <w:rPr>
              <w:rFonts w:asciiTheme="minorHAnsi" w:hAnsiTheme="minorHAnsi"/>
              <w:sz w:val="16"/>
              <w:szCs w:val="16"/>
            </w:rPr>
            <w:t xml:space="preserve">.: </w:t>
          </w:r>
          <w:r w:rsidRPr="00964120">
            <w:rPr>
              <w:rFonts w:asciiTheme="minorHAnsi" w:hAnsiTheme="minorHAnsi"/>
              <w:sz w:val="16"/>
              <w:szCs w:val="16"/>
            </w:rPr>
            <w:t>19</w:t>
          </w:r>
          <w:proofErr w:type="gramEnd"/>
          <w:r w:rsidRPr="00964120">
            <w:rPr>
              <w:rFonts w:asciiTheme="minorHAnsi" w:hAnsiTheme="minorHAnsi"/>
              <w:sz w:val="16"/>
              <w:szCs w:val="16"/>
            </w:rPr>
            <w:t>-420611/0100</w:t>
          </w:r>
        </w:p>
      </w:tc>
    </w:tr>
    <w:tr w:rsidR="0008191C" w:rsidRPr="00964120" w:rsidTr="00214406">
      <w:trPr>
        <w:trHeight w:hRule="exact" w:val="193"/>
      </w:trPr>
      <w:tc>
        <w:tcPr>
          <w:tcW w:w="567" w:type="dxa"/>
        </w:tcPr>
        <w:p w:rsidR="0008191C" w:rsidRPr="00964120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fax:</w:t>
          </w:r>
        </w:p>
      </w:tc>
      <w:tc>
        <w:tcPr>
          <w:tcW w:w="2410" w:type="dxa"/>
          <w:tcBorders>
            <w:right w:val="single" w:sz="12" w:space="0" w:color="4570B4"/>
          </w:tcBorders>
        </w:tcPr>
        <w:p w:rsidR="0008191C" w:rsidRPr="005968AB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+420 465 525 563</w:t>
          </w:r>
        </w:p>
      </w:tc>
      <w:tc>
        <w:tcPr>
          <w:tcW w:w="652" w:type="dxa"/>
          <w:tcBorders>
            <w:left w:val="single" w:sz="12" w:space="0" w:color="4570B4"/>
          </w:tcBorders>
          <w:tcMar>
            <w:left w:w="142" w:type="dxa"/>
          </w:tcMar>
        </w:tcPr>
        <w:p w:rsidR="0008191C" w:rsidRPr="00964120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web:</w:t>
          </w:r>
        </w:p>
      </w:tc>
      <w:tc>
        <w:tcPr>
          <w:tcW w:w="2381" w:type="dxa"/>
          <w:tcBorders>
            <w:right w:val="single" w:sz="12" w:space="0" w:color="4570B4"/>
          </w:tcBorders>
        </w:tcPr>
        <w:p w:rsidR="0008191C" w:rsidRPr="005968AB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5968AB">
            <w:rPr>
              <w:rFonts w:asciiTheme="minorHAnsi" w:hAnsiTheme="minorHAnsi"/>
              <w:sz w:val="16"/>
              <w:szCs w:val="16"/>
            </w:rPr>
            <w:t>http://www.ustinadorlici.cz</w:t>
          </w:r>
        </w:p>
      </w:tc>
      <w:tc>
        <w:tcPr>
          <w:tcW w:w="3122" w:type="dxa"/>
          <w:tcBorders>
            <w:left w:val="single" w:sz="12" w:space="0" w:color="4570B4"/>
          </w:tcBorders>
          <w:tcMar>
            <w:left w:w="142" w:type="dxa"/>
          </w:tcMar>
        </w:tcPr>
        <w:p w:rsidR="0008191C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  <w:r w:rsidRPr="00964120">
            <w:rPr>
              <w:rFonts w:asciiTheme="minorHAnsi" w:hAnsiTheme="minorHAnsi"/>
              <w:sz w:val="16"/>
              <w:szCs w:val="16"/>
            </w:rPr>
            <w:t>ID datové schránky:</w:t>
          </w:r>
          <w:r w:rsidRPr="005968AB">
            <w:rPr>
              <w:rFonts w:asciiTheme="minorHAnsi" w:hAnsiTheme="minorHAnsi"/>
              <w:sz w:val="16"/>
              <w:szCs w:val="16"/>
            </w:rPr>
            <w:t xml:space="preserve"> </w:t>
          </w:r>
          <w:proofErr w:type="spellStart"/>
          <w:r w:rsidRPr="005968AB">
            <w:rPr>
              <w:rFonts w:asciiTheme="minorHAnsi" w:hAnsiTheme="minorHAnsi"/>
              <w:sz w:val="16"/>
              <w:szCs w:val="16"/>
            </w:rPr>
            <w:t>bxcbwmg</w:t>
          </w:r>
          <w:proofErr w:type="spellEnd"/>
        </w:p>
        <w:p w:rsidR="0008191C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</w:p>
        <w:p w:rsidR="0008191C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</w:p>
        <w:p w:rsidR="0008191C" w:rsidRPr="005968AB" w:rsidRDefault="0008191C" w:rsidP="00214406">
          <w:pPr>
            <w:rPr>
              <w:rFonts w:asciiTheme="minorHAnsi" w:hAnsiTheme="minorHAnsi"/>
              <w:sz w:val="16"/>
              <w:szCs w:val="16"/>
            </w:rPr>
          </w:pPr>
        </w:p>
      </w:tc>
    </w:tr>
  </w:tbl>
  <w:p w:rsidR="0008191C" w:rsidRPr="00964120" w:rsidRDefault="0008191C" w:rsidP="00964120">
    <w:pPr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91C" w:rsidRDefault="0008191C">
      <w:r>
        <w:separator/>
      </w:r>
    </w:p>
  </w:footnote>
  <w:footnote w:type="continuationSeparator" w:id="0">
    <w:p w:rsidR="0008191C" w:rsidRDefault="00081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64378"/>
    <w:multiLevelType w:val="hybridMultilevel"/>
    <w:tmpl w:val="0FBCF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06C6F"/>
    <w:multiLevelType w:val="hybridMultilevel"/>
    <w:tmpl w:val="5DDC53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77E16"/>
    <w:multiLevelType w:val="hybridMultilevel"/>
    <w:tmpl w:val="ED661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87F78"/>
    <w:multiLevelType w:val="hybridMultilevel"/>
    <w:tmpl w:val="F692D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61893"/>
    <w:multiLevelType w:val="hybridMultilevel"/>
    <w:tmpl w:val="BDD890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06C34"/>
    <w:multiLevelType w:val="hybridMultilevel"/>
    <w:tmpl w:val="88C6A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D40D3"/>
    <w:multiLevelType w:val="hybridMultilevel"/>
    <w:tmpl w:val="2F4869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D5703"/>
    <w:multiLevelType w:val="hybridMultilevel"/>
    <w:tmpl w:val="BDD890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B6718"/>
    <w:multiLevelType w:val="hybridMultilevel"/>
    <w:tmpl w:val="88C6A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E7E30"/>
    <w:multiLevelType w:val="hybridMultilevel"/>
    <w:tmpl w:val="B1080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2640F"/>
    <w:multiLevelType w:val="hybridMultilevel"/>
    <w:tmpl w:val="B5C2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B0A22"/>
    <w:multiLevelType w:val="hybridMultilevel"/>
    <w:tmpl w:val="B380B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1"/>
  </w:num>
  <w:num w:numId="7">
    <w:abstractNumId w:val="4"/>
  </w:num>
  <w:num w:numId="8">
    <w:abstractNumId w:val="10"/>
  </w:num>
  <w:num w:numId="9">
    <w:abstractNumId w:val="9"/>
  </w:num>
  <w:num w:numId="10">
    <w:abstractNumId w:val="13"/>
  </w:num>
  <w:num w:numId="11">
    <w:abstractNumId w:val="12"/>
  </w:num>
  <w:num w:numId="12">
    <w:abstractNumId w:val="8"/>
  </w:num>
  <w:num w:numId="13">
    <w:abstractNumId w:val="14"/>
  </w:num>
  <w:num w:numId="14">
    <w:abstractNumId w:val="15"/>
  </w:num>
  <w:num w:numId="15">
    <w:abstractNumId w:val="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00E99"/>
    <w:rsid w:val="00002459"/>
    <w:rsid w:val="00007AE7"/>
    <w:rsid w:val="00027EA9"/>
    <w:rsid w:val="0004260A"/>
    <w:rsid w:val="00060A9B"/>
    <w:rsid w:val="00065A62"/>
    <w:rsid w:val="00080422"/>
    <w:rsid w:val="00081265"/>
    <w:rsid w:val="0008191C"/>
    <w:rsid w:val="00082B7A"/>
    <w:rsid w:val="00083682"/>
    <w:rsid w:val="00085C7B"/>
    <w:rsid w:val="00085DA5"/>
    <w:rsid w:val="00095068"/>
    <w:rsid w:val="000A0FBD"/>
    <w:rsid w:val="000A6F6F"/>
    <w:rsid w:val="000B35E3"/>
    <w:rsid w:val="000C3CA8"/>
    <w:rsid w:val="000C4B44"/>
    <w:rsid w:val="000C52CD"/>
    <w:rsid w:val="000D4CB9"/>
    <w:rsid w:val="0014167B"/>
    <w:rsid w:val="00151F49"/>
    <w:rsid w:val="0015633C"/>
    <w:rsid w:val="00160D12"/>
    <w:rsid w:val="00173AEB"/>
    <w:rsid w:val="00196677"/>
    <w:rsid w:val="001B2A3C"/>
    <w:rsid w:val="001E364C"/>
    <w:rsid w:val="001F1F58"/>
    <w:rsid w:val="001F209A"/>
    <w:rsid w:val="001F25FF"/>
    <w:rsid w:val="001F58F5"/>
    <w:rsid w:val="00203F77"/>
    <w:rsid w:val="00206668"/>
    <w:rsid w:val="00214406"/>
    <w:rsid w:val="0022318D"/>
    <w:rsid w:val="00224FB0"/>
    <w:rsid w:val="00227BB1"/>
    <w:rsid w:val="002468C6"/>
    <w:rsid w:val="00246E57"/>
    <w:rsid w:val="00247068"/>
    <w:rsid w:val="00250680"/>
    <w:rsid w:val="002607CD"/>
    <w:rsid w:val="00267649"/>
    <w:rsid w:val="00280306"/>
    <w:rsid w:val="00297EA6"/>
    <w:rsid w:val="002D295E"/>
    <w:rsid w:val="002D5552"/>
    <w:rsid w:val="002E13F4"/>
    <w:rsid w:val="002E6330"/>
    <w:rsid w:val="002E6770"/>
    <w:rsid w:val="002F4DFF"/>
    <w:rsid w:val="003008C3"/>
    <w:rsid w:val="003057F5"/>
    <w:rsid w:val="0031262B"/>
    <w:rsid w:val="003160D6"/>
    <w:rsid w:val="003333AE"/>
    <w:rsid w:val="00336888"/>
    <w:rsid w:val="00336F47"/>
    <w:rsid w:val="00354668"/>
    <w:rsid w:val="003706A9"/>
    <w:rsid w:val="0037411B"/>
    <w:rsid w:val="00375013"/>
    <w:rsid w:val="0037589E"/>
    <w:rsid w:val="00377967"/>
    <w:rsid w:val="00382CEB"/>
    <w:rsid w:val="0038715A"/>
    <w:rsid w:val="00395B98"/>
    <w:rsid w:val="003A3849"/>
    <w:rsid w:val="003A3D91"/>
    <w:rsid w:val="003B156F"/>
    <w:rsid w:val="003B6E33"/>
    <w:rsid w:val="003C09FA"/>
    <w:rsid w:val="003E1519"/>
    <w:rsid w:val="003E4679"/>
    <w:rsid w:val="003F0D95"/>
    <w:rsid w:val="003F4330"/>
    <w:rsid w:val="003F5693"/>
    <w:rsid w:val="00400A6D"/>
    <w:rsid w:val="00403F6B"/>
    <w:rsid w:val="00417D73"/>
    <w:rsid w:val="00425467"/>
    <w:rsid w:val="00435AA3"/>
    <w:rsid w:val="00450AA0"/>
    <w:rsid w:val="004627A4"/>
    <w:rsid w:val="004766D0"/>
    <w:rsid w:val="00490ADD"/>
    <w:rsid w:val="004A509C"/>
    <w:rsid w:val="004B281A"/>
    <w:rsid w:val="004C03A9"/>
    <w:rsid w:val="004F3978"/>
    <w:rsid w:val="004F628C"/>
    <w:rsid w:val="00516CD2"/>
    <w:rsid w:val="00542347"/>
    <w:rsid w:val="0055674A"/>
    <w:rsid w:val="00561956"/>
    <w:rsid w:val="00561D59"/>
    <w:rsid w:val="00564178"/>
    <w:rsid w:val="00573CA6"/>
    <w:rsid w:val="00593D0E"/>
    <w:rsid w:val="005A0C7F"/>
    <w:rsid w:val="005A34E9"/>
    <w:rsid w:val="005A380C"/>
    <w:rsid w:val="005A3A29"/>
    <w:rsid w:val="005A643E"/>
    <w:rsid w:val="005D2DFA"/>
    <w:rsid w:val="005E67B6"/>
    <w:rsid w:val="005F4B16"/>
    <w:rsid w:val="00606E93"/>
    <w:rsid w:val="00624195"/>
    <w:rsid w:val="006242D2"/>
    <w:rsid w:val="00624401"/>
    <w:rsid w:val="006325C6"/>
    <w:rsid w:val="00645F31"/>
    <w:rsid w:val="006502CD"/>
    <w:rsid w:val="00662E88"/>
    <w:rsid w:val="00670CA7"/>
    <w:rsid w:val="0067603B"/>
    <w:rsid w:val="00680BF7"/>
    <w:rsid w:val="00682FB2"/>
    <w:rsid w:val="006967EC"/>
    <w:rsid w:val="006A3A84"/>
    <w:rsid w:val="006B16A3"/>
    <w:rsid w:val="006C07B9"/>
    <w:rsid w:val="006C6DA7"/>
    <w:rsid w:val="006E4879"/>
    <w:rsid w:val="006F4CAA"/>
    <w:rsid w:val="00701E0A"/>
    <w:rsid w:val="007037BB"/>
    <w:rsid w:val="007365B7"/>
    <w:rsid w:val="00736D89"/>
    <w:rsid w:val="00746701"/>
    <w:rsid w:val="007675B8"/>
    <w:rsid w:val="00775C20"/>
    <w:rsid w:val="00776292"/>
    <w:rsid w:val="00776EA9"/>
    <w:rsid w:val="00781708"/>
    <w:rsid w:val="007A35C9"/>
    <w:rsid w:val="007E30CA"/>
    <w:rsid w:val="007E31F2"/>
    <w:rsid w:val="007E6078"/>
    <w:rsid w:val="007F3AC7"/>
    <w:rsid w:val="008133F4"/>
    <w:rsid w:val="00814AAE"/>
    <w:rsid w:val="00823A03"/>
    <w:rsid w:val="00826FC2"/>
    <w:rsid w:val="00841F50"/>
    <w:rsid w:val="008569BC"/>
    <w:rsid w:val="008601A6"/>
    <w:rsid w:val="00866157"/>
    <w:rsid w:val="00871882"/>
    <w:rsid w:val="0087489B"/>
    <w:rsid w:val="00875174"/>
    <w:rsid w:val="00875A89"/>
    <w:rsid w:val="0088688E"/>
    <w:rsid w:val="008A653A"/>
    <w:rsid w:val="008E2886"/>
    <w:rsid w:val="008E7093"/>
    <w:rsid w:val="008F39C7"/>
    <w:rsid w:val="008F5621"/>
    <w:rsid w:val="008F6125"/>
    <w:rsid w:val="008F7481"/>
    <w:rsid w:val="008F7EE1"/>
    <w:rsid w:val="008F7F8A"/>
    <w:rsid w:val="00914821"/>
    <w:rsid w:val="0092213D"/>
    <w:rsid w:val="0092638A"/>
    <w:rsid w:val="00926C61"/>
    <w:rsid w:val="00930610"/>
    <w:rsid w:val="0094397D"/>
    <w:rsid w:val="00943D2B"/>
    <w:rsid w:val="00964120"/>
    <w:rsid w:val="00970343"/>
    <w:rsid w:val="0097114C"/>
    <w:rsid w:val="00974BCC"/>
    <w:rsid w:val="00976B68"/>
    <w:rsid w:val="0099038B"/>
    <w:rsid w:val="00990A0A"/>
    <w:rsid w:val="00991D7B"/>
    <w:rsid w:val="009937A6"/>
    <w:rsid w:val="00996585"/>
    <w:rsid w:val="009A07FC"/>
    <w:rsid w:val="009A1161"/>
    <w:rsid w:val="009B2FF8"/>
    <w:rsid w:val="009E60DA"/>
    <w:rsid w:val="009E6959"/>
    <w:rsid w:val="009F2183"/>
    <w:rsid w:val="00A00799"/>
    <w:rsid w:val="00A12485"/>
    <w:rsid w:val="00A13378"/>
    <w:rsid w:val="00A15BC2"/>
    <w:rsid w:val="00A2425A"/>
    <w:rsid w:val="00A273C4"/>
    <w:rsid w:val="00A349DF"/>
    <w:rsid w:val="00A34E37"/>
    <w:rsid w:val="00A503AC"/>
    <w:rsid w:val="00A53AD1"/>
    <w:rsid w:val="00A57075"/>
    <w:rsid w:val="00A64960"/>
    <w:rsid w:val="00A6625C"/>
    <w:rsid w:val="00A74275"/>
    <w:rsid w:val="00A766D5"/>
    <w:rsid w:val="00A771F4"/>
    <w:rsid w:val="00A95FF6"/>
    <w:rsid w:val="00AA4974"/>
    <w:rsid w:val="00AA4A0A"/>
    <w:rsid w:val="00AA6FA4"/>
    <w:rsid w:val="00AB6FD6"/>
    <w:rsid w:val="00AB7763"/>
    <w:rsid w:val="00AD5A37"/>
    <w:rsid w:val="00AE475B"/>
    <w:rsid w:val="00AE5169"/>
    <w:rsid w:val="00B02679"/>
    <w:rsid w:val="00B02C46"/>
    <w:rsid w:val="00B0703C"/>
    <w:rsid w:val="00B11947"/>
    <w:rsid w:val="00B2593A"/>
    <w:rsid w:val="00B34BA4"/>
    <w:rsid w:val="00B35FFA"/>
    <w:rsid w:val="00B370FC"/>
    <w:rsid w:val="00B502C9"/>
    <w:rsid w:val="00B64067"/>
    <w:rsid w:val="00B71F27"/>
    <w:rsid w:val="00B92FB8"/>
    <w:rsid w:val="00B93605"/>
    <w:rsid w:val="00BA09E4"/>
    <w:rsid w:val="00BA1531"/>
    <w:rsid w:val="00BA774E"/>
    <w:rsid w:val="00BA7945"/>
    <w:rsid w:val="00BB0ECC"/>
    <w:rsid w:val="00BB12A9"/>
    <w:rsid w:val="00BB644E"/>
    <w:rsid w:val="00BD14C7"/>
    <w:rsid w:val="00BD5402"/>
    <w:rsid w:val="00BE112B"/>
    <w:rsid w:val="00BE1752"/>
    <w:rsid w:val="00BE196D"/>
    <w:rsid w:val="00BF2875"/>
    <w:rsid w:val="00BF75EE"/>
    <w:rsid w:val="00C016A0"/>
    <w:rsid w:val="00C14DE3"/>
    <w:rsid w:val="00C15756"/>
    <w:rsid w:val="00C16856"/>
    <w:rsid w:val="00C32D1A"/>
    <w:rsid w:val="00C33C40"/>
    <w:rsid w:val="00C42900"/>
    <w:rsid w:val="00C521CD"/>
    <w:rsid w:val="00C54BD3"/>
    <w:rsid w:val="00C70557"/>
    <w:rsid w:val="00C71F4D"/>
    <w:rsid w:val="00C75653"/>
    <w:rsid w:val="00C82E10"/>
    <w:rsid w:val="00C84729"/>
    <w:rsid w:val="00C975CD"/>
    <w:rsid w:val="00CA1549"/>
    <w:rsid w:val="00CA7B87"/>
    <w:rsid w:val="00CC5E6A"/>
    <w:rsid w:val="00CD3637"/>
    <w:rsid w:val="00D06074"/>
    <w:rsid w:val="00D14F17"/>
    <w:rsid w:val="00D1614D"/>
    <w:rsid w:val="00D268D9"/>
    <w:rsid w:val="00D30E15"/>
    <w:rsid w:val="00D315EC"/>
    <w:rsid w:val="00D32161"/>
    <w:rsid w:val="00D41463"/>
    <w:rsid w:val="00D42633"/>
    <w:rsid w:val="00D437CB"/>
    <w:rsid w:val="00D54EC0"/>
    <w:rsid w:val="00D55F8C"/>
    <w:rsid w:val="00D6074C"/>
    <w:rsid w:val="00D64EBF"/>
    <w:rsid w:val="00D72FD4"/>
    <w:rsid w:val="00D75759"/>
    <w:rsid w:val="00D850DD"/>
    <w:rsid w:val="00D9469B"/>
    <w:rsid w:val="00D95709"/>
    <w:rsid w:val="00DA274B"/>
    <w:rsid w:val="00DB0615"/>
    <w:rsid w:val="00DB63B7"/>
    <w:rsid w:val="00DC2A5A"/>
    <w:rsid w:val="00DD1D31"/>
    <w:rsid w:val="00DF6C16"/>
    <w:rsid w:val="00E15DE2"/>
    <w:rsid w:val="00E30571"/>
    <w:rsid w:val="00E32BD1"/>
    <w:rsid w:val="00E3302B"/>
    <w:rsid w:val="00E40A51"/>
    <w:rsid w:val="00E6066F"/>
    <w:rsid w:val="00E61591"/>
    <w:rsid w:val="00E71CD3"/>
    <w:rsid w:val="00E7766D"/>
    <w:rsid w:val="00E84449"/>
    <w:rsid w:val="00E8787B"/>
    <w:rsid w:val="00E919FA"/>
    <w:rsid w:val="00E93C92"/>
    <w:rsid w:val="00EB7DAB"/>
    <w:rsid w:val="00EC385A"/>
    <w:rsid w:val="00EC5DC7"/>
    <w:rsid w:val="00EC7BAB"/>
    <w:rsid w:val="00EC7E5D"/>
    <w:rsid w:val="00EE2AE9"/>
    <w:rsid w:val="00EE31CE"/>
    <w:rsid w:val="00F0564B"/>
    <w:rsid w:val="00F13826"/>
    <w:rsid w:val="00F1404A"/>
    <w:rsid w:val="00F17E80"/>
    <w:rsid w:val="00F21BDF"/>
    <w:rsid w:val="00F24D31"/>
    <w:rsid w:val="00F315A0"/>
    <w:rsid w:val="00F342B7"/>
    <w:rsid w:val="00F4104F"/>
    <w:rsid w:val="00F42CE0"/>
    <w:rsid w:val="00F46E42"/>
    <w:rsid w:val="00F56257"/>
    <w:rsid w:val="00F638EC"/>
    <w:rsid w:val="00F86B6A"/>
    <w:rsid w:val="00F879F3"/>
    <w:rsid w:val="00F90B9F"/>
    <w:rsid w:val="00F95594"/>
    <w:rsid w:val="00F97D70"/>
    <w:rsid w:val="00FA4DC6"/>
    <w:rsid w:val="00FA76E0"/>
    <w:rsid w:val="00FB6DB1"/>
    <w:rsid w:val="00FC35A9"/>
    <w:rsid w:val="00FF53ED"/>
    <w:rsid w:val="00FF64C5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D61635AD-0459-4B49-8B18-81AA55CC9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customStyle="1" w:styleId="Pismovtabulce">
    <w:name w:val="Pismo v tabulce"/>
    <w:basedOn w:val="Normln"/>
    <w:rsid w:val="00516CD2"/>
    <w:pPr>
      <w:widowControl w:val="0"/>
      <w:tabs>
        <w:tab w:val="left" w:pos="4111"/>
      </w:tabs>
      <w:suppressAutoHyphens/>
      <w:autoSpaceDE w:val="0"/>
    </w:pPr>
    <w:rPr>
      <w:sz w:val="22"/>
      <w:szCs w:val="22"/>
      <w:lang w:eastAsia="ar-SA"/>
    </w:rPr>
  </w:style>
  <w:style w:type="character" w:styleId="Hypertextovodkaz">
    <w:name w:val="Hyperlink"/>
    <w:basedOn w:val="Standardnpsmoodstavce"/>
    <w:rsid w:val="00EC7E5D"/>
    <w:rPr>
      <w:color w:val="0000FF"/>
      <w:u w:val="single"/>
    </w:rPr>
  </w:style>
  <w:style w:type="paragraph" w:customStyle="1" w:styleId="text">
    <w:name w:val="text"/>
    <w:basedOn w:val="Normln"/>
    <w:link w:val="textChar"/>
    <w:qFormat/>
    <w:rsid w:val="00A13378"/>
    <w:pPr>
      <w:spacing w:line="276" w:lineRule="auto"/>
      <w:jc w:val="both"/>
    </w:pPr>
  </w:style>
  <w:style w:type="character" w:customStyle="1" w:styleId="textChar">
    <w:name w:val="text Char"/>
    <w:basedOn w:val="Standardnpsmoodstavce"/>
    <w:link w:val="text"/>
    <w:rsid w:val="00A133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uuo.cz/profile_display_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zakazky.muuo.cz/profile_display_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dpora@ezak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1898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27</cp:revision>
  <cp:lastPrinted>2022-05-12T06:44:00Z</cp:lastPrinted>
  <dcterms:created xsi:type="dcterms:W3CDTF">2023-03-13T14:04:00Z</dcterms:created>
  <dcterms:modified xsi:type="dcterms:W3CDTF">2025-04-29T05:48:00Z</dcterms:modified>
</cp:coreProperties>
</file>